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CC55" w14:textId="77777777" w:rsidR="003A66A1" w:rsidRDefault="003A66A1" w:rsidP="003A66A1">
      <w:pPr>
        <w:jc w:val="center"/>
        <w:rPr>
          <w:szCs w:val="24"/>
        </w:rPr>
      </w:pPr>
      <w:r w:rsidRPr="003A66A1">
        <w:rPr>
          <w:noProof/>
          <w:szCs w:val="24"/>
        </w:rPr>
        <w:drawing>
          <wp:inline distT="0" distB="0" distL="0" distR="0" wp14:anchorId="78B266F8" wp14:editId="6F252902">
            <wp:extent cx="910800" cy="540000"/>
            <wp:effectExtent l="0" t="0" r="381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0B09F" w14:textId="77777777" w:rsidR="007E3B63" w:rsidRPr="007E3B63" w:rsidRDefault="003A66A1" w:rsidP="00C40B20">
      <w:pPr>
        <w:spacing w:before="24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VALSTYBĖ</w:t>
      </w:r>
      <w:r w:rsidR="009939F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ĮMONĖ </w:t>
      </w:r>
      <w:r w:rsidR="007E3B63" w:rsidRPr="007E3B63">
        <w:rPr>
          <w:b/>
          <w:sz w:val="28"/>
          <w:szCs w:val="28"/>
        </w:rPr>
        <w:t>LIETUVOS AUTOMOBILIŲ KELIŲ DIREKCIJA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7"/>
        <w:gridCol w:w="284"/>
        <w:gridCol w:w="1701"/>
        <w:gridCol w:w="567"/>
        <w:gridCol w:w="1985"/>
      </w:tblGrid>
      <w:tr w:rsidR="00104A5E" w:rsidRPr="00315464" w14:paraId="0CCEB4A8" w14:textId="77777777" w:rsidTr="00195D02">
        <w:trPr>
          <w:cantSplit/>
          <w:jc w:val="center"/>
        </w:trPr>
        <w:tc>
          <w:tcPr>
            <w:tcW w:w="4534" w:type="dxa"/>
            <w:vMerge w:val="restart"/>
          </w:tcPr>
          <w:p w14:paraId="29E49223" w14:textId="136468AD" w:rsidR="00104A5E" w:rsidRPr="00315464" w:rsidRDefault="00F36994" w:rsidP="00694BA9">
            <w:pPr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uktūrinio padalinio pavadinimas"/>
                  <w:textInput/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694BA9" w:rsidRPr="00694BA9">
              <w:rPr>
                <w:noProof/>
                <w:szCs w:val="24"/>
              </w:rPr>
              <w:t>Andrejui Byčkovui andrejus.byckovas@gmail.com</w:t>
            </w:r>
            <w:r w:rsidRPr="00315464">
              <w:rPr>
                <w:szCs w:val="24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40C72267" w14:textId="77777777" w:rsidR="00104A5E" w:rsidRPr="00315464" w:rsidRDefault="00104A5E" w:rsidP="00657B81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27FB385" w14:textId="77777777" w:rsidR="00104A5E" w:rsidRPr="00315464" w:rsidRDefault="00104A5E" w:rsidP="00EB512C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816B095" w14:textId="77777777" w:rsidR="00104A5E" w:rsidRPr="00315464" w:rsidRDefault="00104A5E" w:rsidP="00315464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001-01-01"/>
                  <w:textInput>
                    <w:type w:val="date"/>
                    <w:format w:val="yyyy-MM-dd"/>
                  </w:textInput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Pr="00315464">
              <w:rPr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498137F8" w14:textId="77777777" w:rsidR="00104A5E" w:rsidRPr="00315464" w:rsidRDefault="00104A5E" w:rsidP="00715740">
            <w:pPr>
              <w:spacing w:before="60" w:after="60"/>
              <w:jc w:val="right"/>
              <w:rPr>
                <w:szCs w:val="24"/>
              </w:rPr>
            </w:pPr>
            <w:r w:rsidRPr="00315464">
              <w:rPr>
                <w:rStyle w:val="Stilius12pt"/>
                <w:szCs w:val="24"/>
              </w:rPr>
              <w:t>Nr. 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7D4CF7E3" w14:textId="5AE8A77A" w:rsidR="00104A5E" w:rsidRPr="00315464" w:rsidRDefault="00104A5E" w:rsidP="00315464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293AA5">
              <w:rPr>
                <w:noProof/>
                <w:szCs w:val="24"/>
              </w:rPr>
              <w:t>(10.4E) 2E-</w:t>
            </w:r>
            <w:r w:rsidRPr="00315464">
              <w:rPr>
                <w:szCs w:val="24"/>
              </w:rPr>
              <w:fldChar w:fldCharType="end"/>
            </w:r>
          </w:p>
        </w:tc>
      </w:tr>
      <w:tr w:rsidR="00104A5E" w:rsidRPr="00315464" w14:paraId="5FCD0E79" w14:textId="77777777" w:rsidTr="00195D02">
        <w:trPr>
          <w:cantSplit/>
          <w:jc w:val="center"/>
        </w:trPr>
        <w:tc>
          <w:tcPr>
            <w:tcW w:w="4534" w:type="dxa"/>
            <w:vMerge/>
          </w:tcPr>
          <w:p w14:paraId="70F547CD" w14:textId="77777777" w:rsidR="00104A5E" w:rsidRPr="00315464" w:rsidRDefault="00104A5E" w:rsidP="00070FDE">
            <w:pPr>
              <w:ind w:right="57"/>
              <w:rPr>
                <w:rStyle w:val="Stilius12pt"/>
                <w:szCs w:val="24"/>
                <w:lang w:eastAsia="lt-LT"/>
              </w:rPr>
            </w:pPr>
          </w:p>
        </w:tc>
        <w:tc>
          <w:tcPr>
            <w:tcW w:w="567" w:type="dxa"/>
            <w:vMerge/>
          </w:tcPr>
          <w:p w14:paraId="0CD07B36" w14:textId="77777777" w:rsidR="00104A5E" w:rsidRPr="00315464" w:rsidRDefault="00104A5E" w:rsidP="00070FDE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5138449" w14:textId="77777777" w:rsidR="00104A5E" w:rsidRPr="00315464" w:rsidRDefault="00104A5E" w:rsidP="00EB512C">
            <w:pPr>
              <w:spacing w:before="60" w:after="60"/>
              <w:jc w:val="right"/>
              <w:rPr>
                <w:szCs w:val="24"/>
              </w:rPr>
            </w:pPr>
            <w:r w:rsidRPr="00315464">
              <w:rPr>
                <w:rStyle w:val="Stilius12pt"/>
                <w:szCs w:val="24"/>
              </w:rPr>
              <w:t>Į 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C6AACD" w14:textId="4FAE169F" w:rsidR="00104A5E" w:rsidRPr="00315464" w:rsidRDefault="00104A5E" w:rsidP="00121D85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001-01-01"/>
                  <w:textInput>
                    <w:type w:val="date"/>
                    <w:format w:val="yyyy-MM-dd"/>
                  </w:textInput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694BA9">
              <w:rPr>
                <w:noProof/>
                <w:szCs w:val="24"/>
              </w:rPr>
              <w:t>2020-11-11</w:t>
            </w:r>
            <w:r w:rsidRPr="00315464">
              <w:rPr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9362DA" w14:textId="77777777" w:rsidR="00104A5E" w:rsidRPr="00315464" w:rsidRDefault="00104A5E" w:rsidP="00715740">
            <w:pPr>
              <w:spacing w:before="60" w:after="60"/>
              <w:jc w:val="right"/>
              <w:rPr>
                <w:szCs w:val="24"/>
              </w:rPr>
            </w:pPr>
            <w:r w:rsidRPr="00315464">
              <w:rPr>
                <w:szCs w:val="24"/>
              </w:rPr>
              <w:t>Nr. 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43F9A6" w14:textId="38E7C052" w:rsidR="00104A5E" w:rsidRPr="00315464" w:rsidRDefault="00104A5E" w:rsidP="00121D85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694BA9">
              <w:rPr>
                <w:noProof/>
                <w:szCs w:val="24"/>
              </w:rPr>
              <w:t>–</w:t>
            </w:r>
            <w:r w:rsidRPr="00315464">
              <w:rPr>
                <w:szCs w:val="24"/>
              </w:rPr>
              <w:fldChar w:fldCharType="end"/>
            </w:r>
          </w:p>
        </w:tc>
      </w:tr>
      <w:tr w:rsidR="00287B2F" w:rsidRPr="00315464" w14:paraId="0A00E207" w14:textId="77777777" w:rsidTr="00C40B20">
        <w:trPr>
          <w:cantSplit/>
          <w:jc w:val="center"/>
        </w:trPr>
        <w:tc>
          <w:tcPr>
            <w:tcW w:w="4534" w:type="dxa"/>
            <w:vMerge/>
          </w:tcPr>
          <w:p w14:paraId="58B12880" w14:textId="77777777" w:rsidR="00287B2F" w:rsidRPr="00315464" w:rsidRDefault="00287B2F" w:rsidP="00070FDE">
            <w:pPr>
              <w:ind w:right="57"/>
              <w:rPr>
                <w:rStyle w:val="Stilius12pt"/>
                <w:szCs w:val="24"/>
                <w:lang w:eastAsia="lt-LT"/>
              </w:rPr>
            </w:pPr>
          </w:p>
        </w:tc>
        <w:tc>
          <w:tcPr>
            <w:tcW w:w="567" w:type="dxa"/>
            <w:vMerge/>
          </w:tcPr>
          <w:p w14:paraId="1F6B8999" w14:textId="77777777" w:rsidR="00287B2F" w:rsidRPr="00315464" w:rsidRDefault="00287B2F" w:rsidP="00070FDE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4537" w:type="dxa"/>
            <w:gridSpan w:val="4"/>
            <w:vAlign w:val="center"/>
          </w:tcPr>
          <w:p w14:paraId="7B8A76EA" w14:textId="77777777" w:rsidR="00287B2F" w:rsidRPr="00315464" w:rsidRDefault="00287B2F" w:rsidP="004448F4">
            <w:pPr>
              <w:jc w:val="right"/>
              <w:rPr>
                <w:szCs w:val="24"/>
              </w:rPr>
            </w:pPr>
          </w:p>
        </w:tc>
      </w:tr>
    </w:tbl>
    <w:p w14:paraId="5EEBD320" w14:textId="22A003BA" w:rsidR="00104A5E" w:rsidRPr="00611E1C" w:rsidRDefault="00611E1C" w:rsidP="00287B2F">
      <w:pPr>
        <w:pStyle w:val="StiliusPrie12ptPo12pt"/>
        <w:spacing w:before="480"/>
        <w:rPr>
          <w:b/>
        </w:rPr>
      </w:pPr>
      <w:r w:rsidRPr="00611E1C">
        <w:rPr>
          <w:b/>
          <w:caps/>
        </w:rPr>
        <w:fldChar w:fldCharType="begin">
          <w:ffData>
            <w:name w:val=""/>
            <w:enabled/>
            <w:calcOnExit w:val="0"/>
            <w:textInput>
              <w:default w:val="TEKSTO ANTRAŠTĖ"/>
              <w:format w:val="Didžiosios raidės"/>
            </w:textInput>
          </w:ffData>
        </w:fldChar>
      </w:r>
      <w:r w:rsidRPr="00611E1C">
        <w:rPr>
          <w:b/>
          <w:caps/>
        </w:rPr>
        <w:instrText xml:space="preserve"> FORMTEXT </w:instrText>
      </w:r>
      <w:r w:rsidRPr="00611E1C">
        <w:rPr>
          <w:b/>
          <w:caps/>
        </w:rPr>
      </w:r>
      <w:r w:rsidRPr="00611E1C">
        <w:rPr>
          <w:b/>
          <w:caps/>
        </w:rPr>
        <w:fldChar w:fldCharType="separate"/>
      </w:r>
      <w:r w:rsidR="00694BA9">
        <w:rPr>
          <w:b/>
          <w:noProof/>
        </w:rPr>
        <w:t>DĖL GREIČIO VALDYMO PRIEMONIŲ</w:t>
      </w:r>
      <w:r w:rsidRPr="00611E1C">
        <w:rPr>
          <w:b/>
          <w:caps/>
        </w:rPr>
        <w:fldChar w:fldCharType="end"/>
      </w:r>
    </w:p>
    <w:p w14:paraId="180F4F64" w14:textId="77777777" w:rsidR="00070120" w:rsidRPr="00AA50A1" w:rsidRDefault="00070120" w:rsidP="00611E1C">
      <w:pPr>
        <w:rPr>
          <w:rStyle w:val="Stilius12pt"/>
          <w:sz w:val="16"/>
          <w:szCs w:val="16"/>
        </w:rPr>
      </w:pPr>
    </w:p>
    <w:p w14:paraId="1E655DDC" w14:textId="77777777" w:rsidR="00070120" w:rsidRPr="00611E1C" w:rsidRDefault="00070120" w:rsidP="00611E1C">
      <w:pPr>
        <w:pStyle w:val="Pagrindinistekstas"/>
        <w:rPr>
          <w:rStyle w:val="Stilius12pt"/>
        </w:rPr>
        <w:sectPr w:rsidR="00070120" w:rsidRPr="00611E1C" w:rsidSect="005E36C1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567" w:bottom="1134" w:left="1701" w:header="567" w:footer="284" w:gutter="0"/>
          <w:cols w:space="1296"/>
          <w:titlePg/>
          <w:docGrid w:linePitch="272"/>
        </w:sectPr>
      </w:pPr>
    </w:p>
    <w:p w14:paraId="062A1A1D" w14:textId="52155029" w:rsidR="00694BA9" w:rsidRDefault="00694BA9" w:rsidP="00450ADB">
      <w:pPr>
        <w:pStyle w:val="Sraopastraipa"/>
        <w:ind w:left="0" w:firstLine="567"/>
        <w:jc w:val="both"/>
        <w:rPr>
          <w:szCs w:val="24"/>
        </w:rPr>
      </w:pPr>
      <w:r w:rsidRPr="00C1312E">
        <w:rPr>
          <w:szCs w:val="24"/>
        </w:rPr>
        <w:t xml:space="preserve">Valstybės įmonė Lietuvos automobilių kelių direkcija (toliau – Kelių direkcija) išnagrinėjo Jūsų 2020 m. </w:t>
      </w:r>
      <w:r>
        <w:rPr>
          <w:szCs w:val="24"/>
        </w:rPr>
        <w:t>lapkričio</w:t>
      </w:r>
      <w:r w:rsidRPr="00C1312E">
        <w:rPr>
          <w:szCs w:val="24"/>
        </w:rPr>
        <w:t xml:space="preserve"> </w:t>
      </w:r>
      <w:r>
        <w:rPr>
          <w:szCs w:val="24"/>
        </w:rPr>
        <w:t>11</w:t>
      </w:r>
      <w:r w:rsidRPr="00C1312E">
        <w:rPr>
          <w:szCs w:val="24"/>
        </w:rPr>
        <w:t xml:space="preserve"> d. </w:t>
      </w:r>
      <w:r>
        <w:rPr>
          <w:szCs w:val="24"/>
        </w:rPr>
        <w:t>paklausimą–reikalavimą</w:t>
      </w:r>
      <w:r w:rsidRPr="00C1312E">
        <w:rPr>
          <w:szCs w:val="24"/>
        </w:rPr>
        <w:t xml:space="preserve"> dėl </w:t>
      </w:r>
      <w:r>
        <w:rPr>
          <w:szCs w:val="24"/>
        </w:rPr>
        <w:t xml:space="preserve">Smeltaitės gatvėje </w:t>
      </w:r>
      <w:r w:rsidRPr="00C1312E">
        <w:rPr>
          <w:szCs w:val="24"/>
        </w:rPr>
        <w:t>įrengtų greičio valdymo kalnelių valstybinės reikšmės rajoninio kelio Nr. 2216 Slengiai–Baukštininkai ruože nuo 0,22 iki 2,69 km</w:t>
      </w:r>
      <w:r>
        <w:rPr>
          <w:szCs w:val="24"/>
        </w:rPr>
        <w:t>.</w:t>
      </w:r>
    </w:p>
    <w:p w14:paraId="5ECDF52B" w14:textId="2459F0DB" w:rsidR="00E368B7" w:rsidRPr="009B701D" w:rsidRDefault="00A45714" w:rsidP="00450ADB">
      <w:pPr>
        <w:pStyle w:val="Sraopastraipa"/>
        <w:ind w:left="0" w:firstLine="567"/>
        <w:jc w:val="both"/>
        <w:rPr>
          <w:szCs w:val="24"/>
        </w:rPr>
      </w:pPr>
      <w:r>
        <w:rPr>
          <w:szCs w:val="24"/>
        </w:rPr>
        <w:t xml:space="preserve">Informuojame, kad </w:t>
      </w:r>
      <w:r w:rsidR="00BB4604">
        <w:rPr>
          <w:szCs w:val="24"/>
        </w:rPr>
        <w:t>K</w:t>
      </w:r>
      <w:r w:rsidR="00D351D3">
        <w:rPr>
          <w:szCs w:val="24"/>
        </w:rPr>
        <w:t xml:space="preserve">elių direkcija </w:t>
      </w:r>
      <w:r w:rsidR="007927CC">
        <w:rPr>
          <w:szCs w:val="24"/>
        </w:rPr>
        <w:t>atsakė Jums</w:t>
      </w:r>
      <w:r w:rsidR="00D351D3">
        <w:rPr>
          <w:szCs w:val="24"/>
        </w:rPr>
        <w:t xml:space="preserve"> </w:t>
      </w:r>
      <w:r w:rsidR="007927CC">
        <w:rPr>
          <w:noProof/>
          <w:szCs w:val="24"/>
        </w:rPr>
        <w:t xml:space="preserve">2020 m. rugsėjo 4 d. </w:t>
      </w:r>
      <w:r w:rsidR="007927CC">
        <w:rPr>
          <w:spacing w:val="2"/>
          <w:shd w:val="clear" w:color="auto" w:fill="FFFFFF"/>
        </w:rPr>
        <w:t xml:space="preserve">raštu Nr. </w:t>
      </w:r>
      <w:r w:rsidR="007927CC">
        <w:rPr>
          <w:noProof/>
          <w:szCs w:val="24"/>
        </w:rPr>
        <w:t xml:space="preserve">(10.4E) 2E-9398 ir 2020 m. spalio 20 d. raštu Nr. </w:t>
      </w:r>
      <w:r w:rsidR="009E6C49">
        <w:rPr>
          <w:noProof/>
          <w:szCs w:val="24"/>
        </w:rPr>
        <w:t>(</w:t>
      </w:r>
      <w:r w:rsidR="007927CC">
        <w:rPr>
          <w:noProof/>
          <w:szCs w:val="24"/>
        </w:rPr>
        <w:t xml:space="preserve">10.4E) 2E-11393, </w:t>
      </w:r>
      <w:r w:rsidR="00214410">
        <w:rPr>
          <w:szCs w:val="24"/>
        </w:rPr>
        <w:t xml:space="preserve">pateikdama </w:t>
      </w:r>
      <w:r w:rsidR="00E7659A">
        <w:rPr>
          <w:szCs w:val="24"/>
        </w:rPr>
        <w:t>informacij</w:t>
      </w:r>
      <w:r w:rsidR="00F71FEE">
        <w:rPr>
          <w:szCs w:val="24"/>
        </w:rPr>
        <w:t>ą</w:t>
      </w:r>
      <w:r w:rsidR="00E7659A">
        <w:rPr>
          <w:szCs w:val="24"/>
        </w:rPr>
        <w:t>, k</w:t>
      </w:r>
      <w:r w:rsidR="00F71FEE">
        <w:rPr>
          <w:szCs w:val="24"/>
        </w:rPr>
        <w:t>uri yra</w:t>
      </w:r>
      <w:r w:rsidR="00E7659A">
        <w:rPr>
          <w:szCs w:val="24"/>
        </w:rPr>
        <w:t xml:space="preserve"> susijusi su Jūsų iškelto klausimo sprendimu</w:t>
      </w:r>
      <w:r w:rsidR="00D351D3">
        <w:rPr>
          <w:szCs w:val="24"/>
        </w:rPr>
        <w:t xml:space="preserve">, </w:t>
      </w:r>
      <w:r w:rsidR="007927CC">
        <w:rPr>
          <w:szCs w:val="24"/>
        </w:rPr>
        <w:t>o Jūs</w:t>
      </w:r>
      <w:r w:rsidR="00066EE3">
        <w:rPr>
          <w:szCs w:val="24"/>
        </w:rPr>
        <w:t>ų</w:t>
      </w:r>
      <w:r w:rsidR="007927CC">
        <w:rPr>
          <w:szCs w:val="24"/>
        </w:rPr>
        <w:t xml:space="preserve"> </w:t>
      </w:r>
      <w:r w:rsidR="00214410">
        <w:rPr>
          <w:szCs w:val="24"/>
        </w:rPr>
        <w:t xml:space="preserve">raštais </w:t>
      </w:r>
      <w:r w:rsidR="007927CC">
        <w:rPr>
          <w:szCs w:val="24"/>
        </w:rPr>
        <w:t>reikalauja</w:t>
      </w:r>
      <w:r w:rsidR="00173D56">
        <w:rPr>
          <w:szCs w:val="24"/>
        </w:rPr>
        <w:t>m</w:t>
      </w:r>
      <w:r w:rsidR="00261171">
        <w:rPr>
          <w:szCs w:val="24"/>
        </w:rPr>
        <w:t xml:space="preserve">os </w:t>
      </w:r>
      <w:r w:rsidR="00214410">
        <w:rPr>
          <w:szCs w:val="24"/>
        </w:rPr>
        <w:t>informacij</w:t>
      </w:r>
      <w:r w:rsidR="00261171">
        <w:rPr>
          <w:szCs w:val="24"/>
        </w:rPr>
        <w:t>os ne</w:t>
      </w:r>
      <w:r w:rsidR="000655E2">
        <w:rPr>
          <w:szCs w:val="24"/>
        </w:rPr>
        <w:t xml:space="preserve">teiks, nes </w:t>
      </w:r>
      <w:r w:rsidR="00B52E16">
        <w:rPr>
          <w:szCs w:val="24"/>
        </w:rPr>
        <w:t>Kelių direkcijos turima</w:t>
      </w:r>
      <w:r w:rsidR="000655E2">
        <w:rPr>
          <w:szCs w:val="24"/>
        </w:rPr>
        <w:t xml:space="preserve"> in</w:t>
      </w:r>
      <w:r w:rsidR="001924B7">
        <w:rPr>
          <w:szCs w:val="24"/>
        </w:rPr>
        <w:t>formacija yra fragmentuota, nėra tinkamai apiforminta bei gali būti įvertinta subjektyviai</w:t>
      </w:r>
      <w:r w:rsidR="00261171">
        <w:rPr>
          <w:szCs w:val="24"/>
        </w:rPr>
        <w:t>, be to ši informacija</w:t>
      </w:r>
      <w:r w:rsidR="00A57F99">
        <w:rPr>
          <w:szCs w:val="24"/>
        </w:rPr>
        <w:t xml:space="preserve"> </w:t>
      </w:r>
      <w:r w:rsidR="007927CC">
        <w:rPr>
          <w:szCs w:val="24"/>
        </w:rPr>
        <w:t>yra perteklinė</w:t>
      </w:r>
      <w:r w:rsidR="00F71FEE">
        <w:rPr>
          <w:szCs w:val="24"/>
        </w:rPr>
        <w:t xml:space="preserve"> </w:t>
      </w:r>
      <w:r w:rsidR="00E03BE8">
        <w:rPr>
          <w:szCs w:val="24"/>
        </w:rPr>
        <w:t xml:space="preserve">ir neturi įtakos </w:t>
      </w:r>
      <w:r w:rsidR="00E7659A">
        <w:rPr>
          <w:szCs w:val="24"/>
        </w:rPr>
        <w:t>priimt</w:t>
      </w:r>
      <w:r w:rsidR="00E03BE8">
        <w:rPr>
          <w:szCs w:val="24"/>
        </w:rPr>
        <w:t>iems</w:t>
      </w:r>
      <w:r w:rsidR="00E7659A">
        <w:rPr>
          <w:szCs w:val="24"/>
        </w:rPr>
        <w:t xml:space="preserve"> sprendim</w:t>
      </w:r>
      <w:r w:rsidR="00E03BE8">
        <w:rPr>
          <w:szCs w:val="24"/>
        </w:rPr>
        <w:t>ams</w:t>
      </w:r>
      <w:r w:rsidR="00173D56">
        <w:rPr>
          <w:szCs w:val="24"/>
        </w:rPr>
        <w:t xml:space="preserve"> ar jų keitimui</w:t>
      </w:r>
      <w:r w:rsidR="00162705">
        <w:rPr>
          <w:szCs w:val="24"/>
        </w:rPr>
        <w:t xml:space="preserve">. </w:t>
      </w:r>
      <w:r w:rsidR="005A64A9">
        <w:rPr>
          <w:szCs w:val="24"/>
        </w:rPr>
        <w:t xml:space="preserve">Kelių direkcijos specialistai, nagrinėję šį klausimą ir visapusiškai įvertinę turimus fragmentuotus istorinius duomenis, to laiko eismo saugos </w:t>
      </w:r>
      <w:r w:rsidR="005A64A9" w:rsidRPr="00223A92">
        <w:rPr>
          <w:szCs w:val="24"/>
        </w:rPr>
        <w:t xml:space="preserve">priemonių diegimo praktiką bei </w:t>
      </w:r>
      <w:r w:rsidR="001924B7" w:rsidRPr="00223A92">
        <w:rPr>
          <w:szCs w:val="24"/>
        </w:rPr>
        <w:t xml:space="preserve">iš naujo įvertinę </w:t>
      </w:r>
      <w:r w:rsidR="005A64A9" w:rsidRPr="00223A92">
        <w:rPr>
          <w:szCs w:val="24"/>
        </w:rPr>
        <w:t>esamą situaciją, priėjo prie išvados, kad būtent leistino greičio viršijimas</w:t>
      </w:r>
      <w:r w:rsidR="000A09A7" w:rsidRPr="00223A92">
        <w:rPr>
          <w:szCs w:val="24"/>
        </w:rPr>
        <w:t xml:space="preserve"> </w:t>
      </w:r>
      <w:r w:rsidR="005A64A9" w:rsidRPr="00223A92">
        <w:rPr>
          <w:szCs w:val="24"/>
        </w:rPr>
        <w:t xml:space="preserve">buvo tos priežastys, kurios lėmė greičio valdymo priemonių įrengimą 2011 m. </w:t>
      </w:r>
      <w:r w:rsidR="009B701D" w:rsidRPr="00223A92">
        <w:rPr>
          <w:szCs w:val="24"/>
        </w:rPr>
        <w:t>P</w:t>
      </w:r>
      <w:r w:rsidR="00E956B5" w:rsidRPr="00223A92">
        <w:rPr>
          <w:szCs w:val="24"/>
        </w:rPr>
        <w:t>agal</w:t>
      </w:r>
      <w:r w:rsidR="00D351D3" w:rsidRPr="00223A92">
        <w:rPr>
          <w:szCs w:val="24"/>
        </w:rPr>
        <w:t xml:space="preserve"> </w:t>
      </w:r>
      <w:r w:rsidR="00066EE3" w:rsidRPr="00223A92">
        <w:rPr>
          <w:spacing w:val="2"/>
        </w:rPr>
        <w:t xml:space="preserve">Inžinerinių saugaus eismo priemonių projektavimo ir naudojimo rekomendacijas R ISEP 10 </w:t>
      </w:r>
      <w:r w:rsidR="006075BC" w:rsidRPr="00223A92">
        <w:rPr>
          <w:szCs w:val="24"/>
        </w:rPr>
        <w:t xml:space="preserve">(toliau – </w:t>
      </w:r>
      <w:r w:rsidR="006075BC" w:rsidRPr="00223A92">
        <w:rPr>
          <w:spacing w:val="2"/>
        </w:rPr>
        <w:t>R ISEP 10</w:t>
      </w:r>
      <w:r w:rsidR="006075BC" w:rsidRPr="00223A92">
        <w:rPr>
          <w:szCs w:val="24"/>
        </w:rPr>
        <w:t xml:space="preserve">) </w:t>
      </w:r>
      <w:r w:rsidR="00E956B5" w:rsidRPr="00223A92">
        <w:rPr>
          <w:spacing w:val="2"/>
        </w:rPr>
        <w:t>inžinerin</w:t>
      </w:r>
      <w:r w:rsidR="00EC158D" w:rsidRPr="00223A92">
        <w:rPr>
          <w:spacing w:val="2"/>
        </w:rPr>
        <w:t>ė</w:t>
      </w:r>
      <w:r w:rsidR="00E956B5" w:rsidRPr="00223A92">
        <w:rPr>
          <w:spacing w:val="2"/>
        </w:rPr>
        <w:t>s greičio valdymo priemon</w:t>
      </w:r>
      <w:r w:rsidR="00261171" w:rsidRPr="00223A92">
        <w:rPr>
          <w:spacing w:val="2"/>
        </w:rPr>
        <w:t>ė</w:t>
      </w:r>
      <w:r w:rsidR="00E956B5" w:rsidRPr="00223A92">
        <w:rPr>
          <w:spacing w:val="2"/>
        </w:rPr>
        <w:t>s</w:t>
      </w:r>
      <w:r w:rsidR="00066EE3" w:rsidRPr="00223A92">
        <w:rPr>
          <w:szCs w:val="24"/>
        </w:rPr>
        <w:t xml:space="preserve"> </w:t>
      </w:r>
      <w:r w:rsidR="00261171" w:rsidRPr="00223A92">
        <w:rPr>
          <w:szCs w:val="24"/>
        </w:rPr>
        <w:t>taikomos</w:t>
      </w:r>
      <w:r w:rsidR="00066EE3" w:rsidRPr="00223A92">
        <w:rPr>
          <w:szCs w:val="24"/>
        </w:rPr>
        <w:t xml:space="preserve"> </w:t>
      </w:r>
      <w:r w:rsidR="00D351D3" w:rsidRPr="00223A92">
        <w:rPr>
          <w:szCs w:val="24"/>
        </w:rPr>
        <w:t>gyvenvietė</w:t>
      </w:r>
      <w:r w:rsidR="00261171" w:rsidRPr="00223A92">
        <w:rPr>
          <w:szCs w:val="24"/>
        </w:rPr>
        <w:t>se</w:t>
      </w:r>
      <w:r w:rsidR="00D351D3" w:rsidRPr="00223A92">
        <w:rPr>
          <w:szCs w:val="24"/>
        </w:rPr>
        <w:t>,</w:t>
      </w:r>
      <w:r w:rsidR="00F7703A" w:rsidRPr="00223A92">
        <w:rPr>
          <w:szCs w:val="24"/>
        </w:rPr>
        <w:t xml:space="preserve"> siek</w:t>
      </w:r>
      <w:r w:rsidR="00E956B5" w:rsidRPr="00223A92">
        <w:rPr>
          <w:szCs w:val="24"/>
        </w:rPr>
        <w:t>iant</w:t>
      </w:r>
      <w:r w:rsidR="00E7659A" w:rsidRPr="00223A92">
        <w:rPr>
          <w:szCs w:val="24"/>
        </w:rPr>
        <w:t xml:space="preserve"> sumažinti</w:t>
      </w:r>
      <w:r w:rsidR="00F7703A" w:rsidRPr="00223A92">
        <w:rPr>
          <w:szCs w:val="24"/>
        </w:rPr>
        <w:t xml:space="preserve"> važiavimo grei</w:t>
      </w:r>
      <w:r w:rsidR="00E7659A" w:rsidRPr="00223A92">
        <w:rPr>
          <w:szCs w:val="24"/>
        </w:rPr>
        <w:t xml:space="preserve">tį </w:t>
      </w:r>
      <w:r w:rsidR="00F7703A" w:rsidRPr="00223A92">
        <w:rPr>
          <w:szCs w:val="24"/>
        </w:rPr>
        <w:t>arba saugiam greičiui palaikyti</w:t>
      </w:r>
      <w:r w:rsidR="009B701D" w:rsidRPr="00223A92">
        <w:rPr>
          <w:szCs w:val="24"/>
        </w:rPr>
        <w:t>. Pagal R</w:t>
      </w:r>
      <w:r w:rsidR="00EC158D" w:rsidRPr="00223A92">
        <w:rPr>
          <w:szCs w:val="24"/>
        </w:rPr>
        <w:t> </w:t>
      </w:r>
      <w:r w:rsidR="009B701D" w:rsidRPr="00223A92">
        <w:rPr>
          <w:szCs w:val="24"/>
        </w:rPr>
        <w:t xml:space="preserve">ISEP 10 </w:t>
      </w:r>
      <w:r w:rsidR="00650168" w:rsidRPr="00223A92">
        <w:rPr>
          <w:szCs w:val="24"/>
        </w:rPr>
        <w:t>nagrinėjamas kelio ruožas esamoje situacijoje</w:t>
      </w:r>
      <w:r w:rsidR="000B7B05" w:rsidRPr="00223A92">
        <w:rPr>
          <w:szCs w:val="24"/>
        </w:rPr>
        <w:t xml:space="preserve"> atitinka</w:t>
      </w:r>
      <w:r w:rsidR="009B701D" w:rsidRPr="00223A92">
        <w:rPr>
          <w:szCs w:val="24"/>
        </w:rPr>
        <w:t xml:space="preserve"> </w:t>
      </w:r>
      <w:r w:rsidR="007E3B18" w:rsidRPr="00223A92">
        <w:rPr>
          <w:szCs w:val="24"/>
        </w:rPr>
        <w:t>sąlygas</w:t>
      </w:r>
      <w:r w:rsidR="000B7B05" w:rsidRPr="00223A92">
        <w:rPr>
          <w:szCs w:val="24"/>
        </w:rPr>
        <w:t xml:space="preserve"> </w:t>
      </w:r>
      <w:r w:rsidR="00A043D6" w:rsidRPr="00223A92">
        <w:rPr>
          <w:szCs w:val="24"/>
        </w:rPr>
        <w:t>tokių</w:t>
      </w:r>
      <w:r w:rsidR="000B7B05" w:rsidRPr="00223A92">
        <w:rPr>
          <w:szCs w:val="24"/>
        </w:rPr>
        <w:t xml:space="preserve"> priemonių įrengimui</w:t>
      </w:r>
      <w:r w:rsidR="000B7B05">
        <w:rPr>
          <w:szCs w:val="24"/>
        </w:rPr>
        <w:t xml:space="preserve">. </w:t>
      </w:r>
      <w:r w:rsidR="00A043D6">
        <w:rPr>
          <w:szCs w:val="24"/>
        </w:rPr>
        <w:t xml:space="preserve">Greičio valdymo priemonių įrengimui nėra būtinas </w:t>
      </w:r>
      <w:r w:rsidR="00066EE3">
        <w:rPr>
          <w:szCs w:val="24"/>
        </w:rPr>
        <w:t>išaug</w:t>
      </w:r>
      <w:r w:rsidR="00A043D6">
        <w:rPr>
          <w:szCs w:val="24"/>
        </w:rPr>
        <w:t>ęs</w:t>
      </w:r>
      <w:r w:rsidR="00066EE3">
        <w:rPr>
          <w:szCs w:val="24"/>
        </w:rPr>
        <w:t xml:space="preserve"> eismo įvykių ar greičio viršij</w:t>
      </w:r>
      <w:r w:rsidR="001C6A99">
        <w:rPr>
          <w:szCs w:val="24"/>
        </w:rPr>
        <w:t>i</w:t>
      </w:r>
      <w:r w:rsidR="00066EE3">
        <w:rPr>
          <w:szCs w:val="24"/>
        </w:rPr>
        <w:t>mo atvejų skaičius</w:t>
      </w:r>
      <w:r w:rsidR="00A043D6">
        <w:rPr>
          <w:szCs w:val="24"/>
        </w:rPr>
        <w:t>, t. y. informacija, kurią reikalaujate pateikti</w:t>
      </w:r>
      <w:r w:rsidR="00261171">
        <w:rPr>
          <w:szCs w:val="24"/>
        </w:rPr>
        <w:t>.</w:t>
      </w:r>
      <w:r w:rsidR="00066EE3">
        <w:rPr>
          <w:szCs w:val="24"/>
        </w:rPr>
        <w:t xml:space="preserve"> </w:t>
      </w:r>
      <w:r w:rsidR="00F643B7">
        <w:rPr>
          <w:szCs w:val="24"/>
        </w:rPr>
        <w:t>Greičio valdymo priemonės gali būti įrengiamos</w:t>
      </w:r>
      <w:r w:rsidR="007E3B18">
        <w:rPr>
          <w:szCs w:val="24"/>
        </w:rPr>
        <w:t xml:space="preserve"> bet kuriuo metu, jeigu kelio ruožas atitinka sąlygas, t. y.</w:t>
      </w:r>
      <w:r w:rsidR="00F643B7">
        <w:rPr>
          <w:szCs w:val="24"/>
        </w:rPr>
        <w:t xml:space="preserve"> tiek po eismo įvykių, tiek ir prevenciškai, siekiant užkirsti jų atsiradimą.</w:t>
      </w:r>
      <w:r w:rsidR="00A57F99">
        <w:rPr>
          <w:szCs w:val="24"/>
        </w:rPr>
        <w:t xml:space="preserve"> </w:t>
      </w:r>
      <w:r w:rsidR="00A043D6">
        <w:rPr>
          <w:szCs w:val="24"/>
        </w:rPr>
        <w:t xml:space="preserve">Pagal R ISEP 10 rekomenduojamas geras </w:t>
      </w:r>
      <w:r w:rsidR="00A043D6">
        <w:rPr>
          <w:spacing w:val="2"/>
        </w:rPr>
        <w:t>a</w:t>
      </w:r>
      <w:r w:rsidR="00066EE3" w:rsidRPr="007517B7">
        <w:rPr>
          <w:spacing w:val="2"/>
        </w:rPr>
        <w:t xml:space="preserve">tstumas tarp greičio mažinimo priemonių, kai leistinas </w:t>
      </w:r>
      <w:r w:rsidR="00066EE3" w:rsidRPr="00EA4DEB">
        <w:rPr>
          <w:spacing w:val="2"/>
        </w:rPr>
        <w:t>važiavimo greitis 50 km/val., yra 200–400 m., o pakankamas – 400–600</w:t>
      </w:r>
      <w:r w:rsidR="00A57F99" w:rsidRPr="00EA4DEB">
        <w:rPr>
          <w:spacing w:val="2"/>
        </w:rPr>
        <w:t> </w:t>
      </w:r>
      <w:r w:rsidR="00066EE3" w:rsidRPr="00EA4DEB">
        <w:rPr>
          <w:spacing w:val="2"/>
        </w:rPr>
        <w:t>m.</w:t>
      </w:r>
      <w:r w:rsidR="001C6A99" w:rsidRPr="00EA4DEB">
        <w:rPr>
          <w:spacing w:val="2"/>
        </w:rPr>
        <w:t xml:space="preserve"> Nagrinėjamame kelio ruože tarp greičio valdymo priemonių atstumai yra </w:t>
      </w:r>
      <w:r w:rsidR="00524591" w:rsidRPr="00EA4DEB">
        <w:rPr>
          <w:spacing w:val="2"/>
        </w:rPr>
        <w:t>nuo</w:t>
      </w:r>
      <w:r w:rsidR="00EA4DEB" w:rsidRPr="00EA4DEB">
        <w:rPr>
          <w:spacing w:val="2"/>
        </w:rPr>
        <w:t xml:space="preserve"> 210 iki 450 m, t</w:t>
      </w:r>
      <w:r w:rsidR="000A09A7" w:rsidRPr="00EA4DEB">
        <w:rPr>
          <w:spacing w:val="2"/>
        </w:rPr>
        <w:t>odėl greičio valdymo priemonės (apie 0,25 km, 0,70 km, 0,91 km, 1,15 km, 1,6 km, 2,01 km) yra įrengtos laikantis rekomenduojamų atstumų.</w:t>
      </w:r>
      <w:r w:rsidR="00EA4DEB" w:rsidRPr="00EA4DEB">
        <w:rPr>
          <w:spacing w:val="2"/>
        </w:rPr>
        <w:t xml:space="preserve"> </w:t>
      </w:r>
      <w:r w:rsidR="001C6A99" w:rsidRPr="00EA4DEB">
        <w:rPr>
          <w:spacing w:val="2"/>
        </w:rPr>
        <w:t xml:space="preserve">Dėl šios priežasties </w:t>
      </w:r>
      <w:r w:rsidR="00706D62" w:rsidRPr="00EA4DEB">
        <w:rPr>
          <w:spacing w:val="2"/>
        </w:rPr>
        <w:t>nei vien</w:t>
      </w:r>
      <w:r w:rsidR="001C6A99" w:rsidRPr="00EA4DEB">
        <w:rPr>
          <w:spacing w:val="2"/>
        </w:rPr>
        <w:t>os</w:t>
      </w:r>
      <w:r w:rsidR="00706D62" w:rsidRPr="00EA4DEB">
        <w:rPr>
          <w:spacing w:val="2"/>
        </w:rPr>
        <w:t xml:space="preserve"> iš </w:t>
      </w:r>
      <w:r w:rsidR="001C6A99" w:rsidRPr="00EA4DEB">
        <w:rPr>
          <w:spacing w:val="2"/>
        </w:rPr>
        <w:t>nagrinėjamame</w:t>
      </w:r>
      <w:r w:rsidR="00706D62" w:rsidRPr="00EA4DEB">
        <w:rPr>
          <w:spacing w:val="2"/>
        </w:rPr>
        <w:t xml:space="preserve"> kelio ruože įrengt</w:t>
      </w:r>
      <w:r w:rsidR="001C6A99" w:rsidRPr="00EA4DEB">
        <w:rPr>
          <w:spacing w:val="2"/>
        </w:rPr>
        <w:t>os</w:t>
      </w:r>
      <w:r w:rsidR="00706D62" w:rsidRPr="00EA4DEB">
        <w:rPr>
          <w:spacing w:val="2"/>
        </w:rPr>
        <w:t xml:space="preserve"> </w:t>
      </w:r>
      <w:r w:rsidR="001C6A99" w:rsidRPr="00EA4DEB">
        <w:rPr>
          <w:spacing w:val="2"/>
        </w:rPr>
        <w:t>greičio valdymo priemonės</w:t>
      </w:r>
      <w:r w:rsidR="00706D62" w:rsidRPr="00EA4DEB">
        <w:rPr>
          <w:spacing w:val="2"/>
        </w:rPr>
        <w:t xml:space="preserve"> </w:t>
      </w:r>
      <w:r w:rsidR="001C6A99" w:rsidRPr="00EA4DEB">
        <w:rPr>
          <w:spacing w:val="2"/>
        </w:rPr>
        <w:t>Kelių direkcija negali traktuoti kaip perteklinės ir dėl to nesutinka jų</w:t>
      </w:r>
      <w:r w:rsidR="00E368B7" w:rsidRPr="00EA4DEB">
        <w:rPr>
          <w:spacing w:val="2"/>
        </w:rPr>
        <w:t xml:space="preserve"> </w:t>
      </w:r>
      <w:r w:rsidR="00706D62" w:rsidRPr="00EA4DEB">
        <w:rPr>
          <w:spacing w:val="2"/>
        </w:rPr>
        <w:t>šalinti</w:t>
      </w:r>
      <w:r w:rsidR="00E368B7" w:rsidRPr="00EA4DEB">
        <w:rPr>
          <w:spacing w:val="2"/>
        </w:rPr>
        <w:t xml:space="preserve"> kaip prašoma jūsų paklausime</w:t>
      </w:r>
      <w:r w:rsidR="00066EE3" w:rsidRPr="00EA4DEB">
        <w:rPr>
          <w:spacing w:val="2"/>
        </w:rPr>
        <w:t>.</w:t>
      </w:r>
      <w:r w:rsidR="00F7703A">
        <w:rPr>
          <w:spacing w:val="2"/>
        </w:rPr>
        <w:t xml:space="preserve"> </w:t>
      </w:r>
    </w:p>
    <w:p w14:paraId="696FF0C9" w14:textId="4157E996" w:rsidR="00066EE3" w:rsidRPr="005440E7" w:rsidRDefault="00176878" w:rsidP="00450ADB">
      <w:pPr>
        <w:pStyle w:val="Sraopastraipa"/>
        <w:ind w:left="0" w:firstLine="567"/>
        <w:jc w:val="both"/>
        <w:rPr>
          <w:szCs w:val="24"/>
          <w:lang w:val="en-GB"/>
        </w:rPr>
      </w:pPr>
      <w:r w:rsidRPr="00C26139">
        <w:rPr>
          <w:spacing w:val="2"/>
        </w:rPr>
        <w:t xml:space="preserve">Kaip buvo </w:t>
      </w:r>
      <w:r w:rsidRPr="00223A92">
        <w:rPr>
          <w:spacing w:val="2"/>
        </w:rPr>
        <w:t xml:space="preserve">minėta </w:t>
      </w:r>
      <w:r w:rsidR="00EC158D" w:rsidRPr="00223A92">
        <w:rPr>
          <w:spacing w:val="2"/>
        </w:rPr>
        <w:t xml:space="preserve">2020 m. </w:t>
      </w:r>
      <w:r w:rsidRPr="00223A92">
        <w:rPr>
          <w:spacing w:val="2"/>
        </w:rPr>
        <w:t>spalio 20 d. rašt</w:t>
      </w:r>
      <w:r w:rsidR="00EC158D" w:rsidRPr="00223A92">
        <w:rPr>
          <w:spacing w:val="2"/>
        </w:rPr>
        <w:t>e,</w:t>
      </w:r>
      <w:r w:rsidRPr="00223A92">
        <w:rPr>
          <w:spacing w:val="2"/>
        </w:rPr>
        <w:t xml:space="preserve"> šalia vieno iš </w:t>
      </w:r>
      <w:r w:rsidR="00504B80" w:rsidRPr="00223A92">
        <w:rPr>
          <w:spacing w:val="2"/>
        </w:rPr>
        <w:t>greičio valdymo kalnelio</w:t>
      </w:r>
      <w:r w:rsidR="008D1D44" w:rsidRPr="00223A92">
        <w:rPr>
          <w:spacing w:val="2"/>
        </w:rPr>
        <w:t xml:space="preserve"> (atstumas nuo eismo įvykio vietos iki greičio valdymo priemonės yra ~</w:t>
      </w:r>
      <w:r w:rsidR="00C26139" w:rsidRPr="00223A92">
        <w:rPr>
          <w:spacing w:val="2"/>
        </w:rPr>
        <w:t>140</w:t>
      </w:r>
      <w:r w:rsidR="008D1D44" w:rsidRPr="00223A92">
        <w:rPr>
          <w:spacing w:val="2"/>
        </w:rPr>
        <w:t xml:space="preserve"> </w:t>
      </w:r>
      <w:r w:rsidR="008D1D44" w:rsidRPr="00C26139">
        <w:rPr>
          <w:spacing w:val="2"/>
        </w:rPr>
        <w:t>m)</w:t>
      </w:r>
      <w:r w:rsidRPr="00C26139">
        <w:rPr>
          <w:spacing w:val="2"/>
        </w:rPr>
        <w:t xml:space="preserve"> įvyko skaudus eismo įvykis</w:t>
      </w:r>
      <w:r w:rsidR="00354A1B" w:rsidRPr="00C26139">
        <w:rPr>
          <w:spacing w:val="2"/>
        </w:rPr>
        <w:t>.</w:t>
      </w:r>
      <w:r w:rsidRPr="00C26139">
        <w:rPr>
          <w:spacing w:val="2"/>
        </w:rPr>
        <w:t xml:space="preserve"> </w:t>
      </w:r>
      <w:r w:rsidR="00354A1B" w:rsidRPr="00C26139">
        <w:rPr>
          <w:spacing w:val="2"/>
        </w:rPr>
        <w:t xml:space="preserve">Tai </w:t>
      </w:r>
      <w:r w:rsidR="008D1D44" w:rsidRPr="00C26139">
        <w:rPr>
          <w:spacing w:val="2"/>
        </w:rPr>
        <w:t xml:space="preserve">aiškiai </w:t>
      </w:r>
      <w:r w:rsidR="00750380" w:rsidRPr="00C26139">
        <w:rPr>
          <w:spacing w:val="2"/>
        </w:rPr>
        <w:t xml:space="preserve">parodo, </w:t>
      </w:r>
      <w:r w:rsidRPr="00C26139">
        <w:rPr>
          <w:spacing w:val="2"/>
        </w:rPr>
        <w:t xml:space="preserve">kad minėtame </w:t>
      </w:r>
      <w:r w:rsidR="00E368B7" w:rsidRPr="00C26139">
        <w:rPr>
          <w:spacing w:val="2"/>
        </w:rPr>
        <w:t xml:space="preserve">kelio </w:t>
      </w:r>
      <w:r w:rsidRPr="00C26139">
        <w:rPr>
          <w:spacing w:val="2"/>
        </w:rPr>
        <w:t>ruože skersai kelio vyksta gyventojų judėjimas</w:t>
      </w:r>
      <w:r w:rsidR="00354A1B" w:rsidRPr="00C26139">
        <w:rPr>
          <w:spacing w:val="2"/>
        </w:rPr>
        <w:t xml:space="preserve"> į dešinėje kelio pusėje įrengtą </w:t>
      </w:r>
      <w:r w:rsidR="00C26139" w:rsidRPr="00C26139">
        <w:rPr>
          <w:spacing w:val="2"/>
        </w:rPr>
        <w:t>taką</w:t>
      </w:r>
      <w:r w:rsidR="00354A1B" w:rsidRPr="00C26139">
        <w:rPr>
          <w:spacing w:val="2"/>
        </w:rPr>
        <w:t xml:space="preserve"> bei </w:t>
      </w:r>
      <w:r w:rsidR="008D1D44" w:rsidRPr="00C26139">
        <w:rPr>
          <w:spacing w:val="2"/>
        </w:rPr>
        <w:t xml:space="preserve">patvirtina </w:t>
      </w:r>
      <w:r w:rsidR="00750380" w:rsidRPr="00C26139">
        <w:rPr>
          <w:spacing w:val="2"/>
        </w:rPr>
        <w:t>greičio valdymo priemonių</w:t>
      </w:r>
      <w:r w:rsidRPr="00C26139">
        <w:rPr>
          <w:spacing w:val="2"/>
        </w:rPr>
        <w:t xml:space="preserve"> </w:t>
      </w:r>
      <w:r w:rsidR="00750380" w:rsidRPr="00223A92">
        <w:rPr>
          <w:spacing w:val="2"/>
        </w:rPr>
        <w:t>būtinybę</w:t>
      </w:r>
      <w:r w:rsidRPr="00223A92">
        <w:rPr>
          <w:spacing w:val="2"/>
        </w:rPr>
        <w:t>.</w:t>
      </w:r>
      <w:r w:rsidR="008D1D44" w:rsidRPr="00223A92">
        <w:rPr>
          <w:spacing w:val="2"/>
        </w:rPr>
        <w:t xml:space="preserve"> </w:t>
      </w:r>
      <w:r w:rsidR="00BA4F4B" w:rsidRPr="00223A92">
        <w:rPr>
          <w:spacing w:val="2"/>
        </w:rPr>
        <w:t xml:space="preserve">Kelių direkcijos vienas iš tikslų </w:t>
      </w:r>
      <w:r w:rsidR="00D16AF0" w:rsidRPr="00223A92">
        <w:rPr>
          <w:spacing w:val="2"/>
        </w:rPr>
        <w:t xml:space="preserve">– </w:t>
      </w:r>
      <w:r w:rsidR="00BA4F4B" w:rsidRPr="00223A92">
        <w:rPr>
          <w:spacing w:val="2"/>
        </w:rPr>
        <w:t>veiksmingai gerinti eismo saugą bei mažinti žuvusiųjų skaičių keliuose, todėl</w:t>
      </w:r>
      <w:r w:rsidR="00EC158D" w:rsidRPr="00223A92">
        <w:rPr>
          <w:spacing w:val="2"/>
        </w:rPr>
        <w:t>,</w:t>
      </w:r>
      <w:r w:rsidR="00BA4F4B" w:rsidRPr="00223A92">
        <w:rPr>
          <w:spacing w:val="2"/>
        </w:rPr>
        <w:t xml:space="preserve"> n</w:t>
      </w:r>
      <w:r w:rsidRPr="00223A92">
        <w:rPr>
          <w:spacing w:val="2"/>
        </w:rPr>
        <w:t>et jei šiame kelio ruože iki šiol nebūtų buvę įrengt</w:t>
      </w:r>
      <w:r w:rsidR="006905A5" w:rsidRPr="00223A92">
        <w:rPr>
          <w:spacing w:val="2"/>
        </w:rPr>
        <w:t>os greičio valdymo priemon</w:t>
      </w:r>
      <w:r w:rsidR="00EC158D" w:rsidRPr="00223A92">
        <w:rPr>
          <w:spacing w:val="2"/>
        </w:rPr>
        <w:t>ė</w:t>
      </w:r>
      <w:r w:rsidR="006905A5" w:rsidRPr="00223A92">
        <w:rPr>
          <w:spacing w:val="2"/>
        </w:rPr>
        <w:t>s,</w:t>
      </w:r>
      <w:r w:rsidRPr="00223A92">
        <w:rPr>
          <w:spacing w:val="2"/>
        </w:rPr>
        <w:t xml:space="preserve"> vertindama </w:t>
      </w:r>
      <w:r w:rsidR="00BA3E41" w:rsidRPr="00223A92">
        <w:rPr>
          <w:spacing w:val="2"/>
        </w:rPr>
        <w:t xml:space="preserve">atsiradusio </w:t>
      </w:r>
      <w:r w:rsidRPr="00C26139">
        <w:rPr>
          <w:spacing w:val="2"/>
        </w:rPr>
        <w:t>eismo įvykio duomenis ir sudarydama</w:t>
      </w:r>
      <w:r w:rsidR="00354A1B" w:rsidRPr="00C26139">
        <w:rPr>
          <w:spacing w:val="2"/>
        </w:rPr>
        <w:t xml:space="preserve"> bei atnaujindama</w:t>
      </w:r>
      <w:r w:rsidRPr="00C26139">
        <w:rPr>
          <w:spacing w:val="2"/>
        </w:rPr>
        <w:t xml:space="preserve"> </w:t>
      </w:r>
      <w:r w:rsidR="00504B80">
        <w:rPr>
          <w:spacing w:val="2"/>
        </w:rPr>
        <w:t xml:space="preserve">Inžinerinių </w:t>
      </w:r>
      <w:r w:rsidR="00646091">
        <w:rPr>
          <w:spacing w:val="2"/>
        </w:rPr>
        <w:t>saugaus eismo</w:t>
      </w:r>
      <w:r w:rsidR="00504B80">
        <w:rPr>
          <w:spacing w:val="2"/>
        </w:rPr>
        <w:t xml:space="preserve"> priemonių</w:t>
      </w:r>
      <w:r w:rsidRPr="00C26139">
        <w:rPr>
          <w:spacing w:val="2"/>
        </w:rPr>
        <w:t xml:space="preserve"> prioritetinę eilę, </w:t>
      </w:r>
      <w:r w:rsidR="006905A5" w:rsidRPr="00C26139">
        <w:rPr>
          <w:spacing w:val="2"/>
        </w:rPr>
        <w:t>Kelių direkcija</w:t>
      </w:r>
      <w:r w:rsidRPr="00C26139">
        <w:rPr>
          <w:spacing w:val="2"/>
        </w:rPr>
        <w:t xml:space="preserve"> </w:t>
      </w:r>
      <w:r w:rsidR="00354A1B" w:rsidRPr="00C26139">
        <w:rPr>
          <w:spacing w:val="2"/>
        </w:rPr>
        <w:t xml:space="preserve">šį ruožą įtrauktų į prioritetinę eilę ir </w:t>
      </w:r>
      <w:r w:rsidRPr="00C26139">
        <w:rPr>
          <w:spacing w:val="2"/>
        </w:rPr>
        <w:t xml:space="preserve">numatytų rengti </w:t>
      </w:r>
      <w:r w:rsidR="006905A5" w:rsidRPr="00C26139">
        <w:rPr>
          <w:spacing w:val="2"/>
        </w:rPr>
        <w:t>greičio valdymo priemones</w:t>
      </w:r>
      <w:r w:rsidR="008D1D44" w:rsidRPr="00C26139">
        <w:rPr>
          <w:spacing w:val="2"/>
        </w:rPr>
        <w:t xml:space="preserve"> </w:t>
      </w:r>
      <w:r w:rsidR="006905A5" w:rsidRPr="00C26139">
        <w:rPr>
          <w:spacing w:val="2"/>
        </w:rPr>
        <w:t>ar</w:t>
      </w:r>
      <w:r w:rsidR="008D1D44" w:rsidRPr="00C26139">
        <w:rPr>
          <w:spacing w:val="2"/>
        </w:rPr>
        <w:t xml:space="preserve"> kitas inžinerines saugaus eismo priemones</w:t>
      </w:r>
      <w:r w:rsidR="00BA4F4B" w:rsidRPr="00C26139">
        <w:rPr>
          <w:spacing w:val="2"/>
        </w:rPr>
        <w:t>, kurios ateityje užkirstų kelią</w:t>
      </w:r>
      <w:r w:rsidR="005F4379" w:rsidRPr="00C26139">
        <w:rPr>
          <w:spacing w:val="2"/>
        </w:rPr>
        <w:t xml:space="preserve"> visiškai ar bent jau iš dalies</w:t>
      </w:r>
      <w:r w:rsidR="00BA4F4B" w:rsidRPr="00C26139">
        <w:rPr>
          <w:spacing w:val="2"/>
        </w:rPr>
        <w:t xml:space="preserve"> įvykti skaudiems eismo įvykiams </w:t>
      </w:r>
      <w:r w:rsidR="005F4379" w:rsidRPr="00C26139">
        <w:rPr>
          <w:spacing w:val="2"/>
        </w:rPr>
        <w:t>šiame kelio ruože.</w:t>
      </w:r>
    </w:p>
    <w:p w14:paraId="407FE913" w14:textId="44D8BE4D" w:rsidR="00E03BE8" w:rsidRPr="00223A92" w:rsidRDefault="00066EE3" w:rsidP="00504B80">
      <w:pPr>
        <w:ind w:firstLine="567"/>
        <w:jc w:val="both"/>
      </w:pPr>
      <w:r>
        <w:rPr>
          <w:szCs w:val="24"/>
        </w:rPr>
        <w:lastRenderedPageBreak/>
        <w:t xml:space="preserve">Taip pat informuojame, </w:t>
      </w:r>
      <w:r w:rsidR="00A57F99">
        <w:rPr>
          <w:szCs w:val="24"/>
        </w:rPr>
        <w:t xml:space="preserve">kad </w:t>
      </w:r>
      <w:r>
        <w:rPr>
          <w:szCs w:val="24"/>
        </w:rPr>
        <w:t>Jūsų</w:t>
      </w:r>
      <w:r w:rsidR="00B64F50">
        <w:rPr>
          <w:szCs w:val="24"/>
        </w:rPr>
        <w:t xml:space="preserve"> mi</w:t>
      </w:r>
      <w:r>
        <w:rPr>
          <w:szCs w:val="24"/>
        </w:rPr>
        <w:t>n</w:t>
      </w:r>
      <w:r w:rsidR="00B64F50">
        <w:rPr>
          <w:szCs w:val="24"/>
        </w:rPr>
        <w:t>i</w:t>
      </w:r>
      <w:r>
        <w:rPr>
          <w:szCs w:val="24"/>
        </w:rPr>
        <w:t>m</w:t>
      </w:r>
      <w:r w:rsidR="00B64F50">
        <w:rPr>
          <w:szCs w:val="24"/>
        </w:rPr>
        <w:t xml:space="preserve">os </w:t>
      </w:r>
      <w:r>
        <w:rPr>
          <w:szCs w:val="24"/>
        </w:rPr>
        <w:t>greičio</w:t>
      </w:r>
      <w:r w:rsidR="00B64F50">
        <w:rPr>
          <w:szCs w:val="24"/>
        </w:rPr>
        <w:t xml:space="preserve"> </w:t>
      </w:r>
      <w:r w:rsidR="00B64F50" w:rsidRPr="00223A92">
        <w:rPr>
          <w:szCs w:val="24"/>
        </w:rPr>
        <w:t>valdymo priemon</w:t>
      </w:r>
      <w:r w:rsidR="00131FFA" w:rsidRPr="00223A92">
        <w:rPr>
          <w:szCs w:val="24"/>
        </w:rPr>
        <w:t>ė</w:t>
      </w:r>
      <w:r w:rsidR="00B64F50" w:rsidRPr="00223A92">
        <w:rPr>
          <w:szCs w:val="24"/>
        </w:rPr>
        <w:t xml:space="preserve">s buvo </w:t>
      </w:r>
      <w:r w:rsidRPr="00223A92">
        <w:rPr>
          <w:szCs w:val="24"/>
        </w:rPr>
        <w:t>įrengtos</w:t>
      </w:r>
      <w:r w:rsidR="00B64F50" w:rsidRPr="00223A92">
        <w:rPr>
          <w:szCs w:val="24"/>
        </w:rPr>
        <w:t xml:space="preserve"> 2011 m</w:t>
      </w:r>
      <w:r w:rsidR="00131FFA" w:rsidRPr="00223A92">
        <w:rPr>
          <w:szCs w:val="24"/>
        </w:rPr>
        <w:t>.</w:t>
      </w:r>
      <w:r w:rsidR="00B64F50" w:rsidRPr="00223A92">
        <w:rPr>
          <w:szCs w:val="24"/>
        </w:rPr>
        <w:t xml:space="preserve">, </w:t>
      </w:r>
      <w:r w:rsidR="00BB4604">
        <w:t xml:space="preserve">kai tuo metu savivaldybių, seniūnijos ar </w:t>
      </w:r>
      <w:r w:rsidR="00BB4604" w:rsidRPr="00223A92">
        <w:t>bendruomenės prašymai kelių klausimais pagal kompetenciją buvo tiesiogiai siunčiami VĮ „Klaipėdos regiono kelia</w:t>
      </w:r>
      <w:r w:rsidR="00131FFA" w:rsidRPr="00223A92">
        <w:t>i</w:t>
      </w:r>
      <w:r w:rsidR="00BB4604" w:rsidRPr="00223A92">
        <w:t xml:space="preserve">“. Šios valstybės įmonės specialistai įvertindavo gautus prašymus, paklausimus ir, esant pagrįstam poreikiui, </w:t>
      </w:r>
      <w:r w:rsidR="00C26139" w:rsidRPr="00223A92">
        <w:t xml:space="preserve">atlikdavo apžiūras, </w:t>
      </w:r>
      <w:r w:rsidR="00BB4604" w:rsidRPr="00223A92">
        <w:t>parinkdavo eismo saugumo</w:t>
      </w:r>
      <w:r w:rsidR="00223A92" w:rsidRPr="00223A92">
        <w:t xml:space="preserve"> </w:t>
      </w:r>
      <w:r w:rsidR="00BB4604" w:rsidRPr="00223A92">
        <w:t>priemonės vietą ir j</w:t>
      </w:r>
      <w:r w:rsidR="00131FFA" w:rsidRPr="00223A92">
        <w:t>ą</w:t>
      </w:r>
      <w:r w:rsidR="00BB4604" w:rsidRPr="00223A92">
        <w:t xml:space="preserve"> </w:t>
      </w:r>
      <w:r w:rsidR="009E6C49" w:rsidRPr="00223A92">
        <w:t>įrengdavo</w:t>
      </w:r>
      <w:r w:rsidR="00BB4604" w:rsidRPr="00223A92">
        <w:t>.</w:t>
      </w:r>
      <w:r w:rsidR="00E03BE8" w:rsidRPr="00223A92">
        <w:t xml:space="preserve"> Kelių </w:t>
      </w:r>
      <w:r w:rsidR="00E03BE8">
        <w:t>direkcija neturi galimybės pateikti savivaldybės, seniūnijos ar bendruomenės kreipimųsi ir (ar) prašymų, susijusių su pareiškėjų nurodytos greičio mažinimo priemonės įrengimu,</w:t>
      </w:r>
      <w:r w:rsidR="00C26139">
        <w:t xml:space="preserve"> taip pat negali pateikti apžiūrų protokolų</w:t>
      </w:r>
      <w:r w:rsidR="00382250">
        <w:t xml:space="preserve"> ar pan.</w:t>
      </w:r>
      <w:r w:rsidR="00C26139">
        <w:t xml:space="preserve">, jeigu </w:t>
      </w:r>
      <w:r w:rsidR="00382250">
        <w:t xml:space="preserve">jie </w:t>
      </w:r>
      <w:r w:rsidR="00382250" w:rsidRPr="00223A92">
        <w:t>buvo pildomi,</w:t>
      </w:r>
      <w:r w:rsidR="00E03BE8" w:rsidRPr="00223A92">
        <w:t xml:space="preserve"> kadangi</w:t>
      </w:r>
      <w:r w:rsidR="00131FFA" w:rsidRPr="00223A92">
        <w:t>,</w:t>
      </w:r>
      <w:r w:rsidR="00E03BE8" w:rsidRPr="00223A92">
        <w:t xml:space="preserve"> pasibaigus valstyb</w:t>
      </w:r>
      <w:r w:rsidR="00AE7374" w:rsidRPr="00223A92">
        <w:t>inės reikšmės</w:t>
      </w:r>
      <w:r w:rsidR="00E03BE8" w:rsidRPr="00223A92">
        <w:t xml:space="preserve"> kelius prižiūrinčių įmonių reorganizavimo procesui, VĮ „Klaipėdos regiono keliai“ yra išregistruota iš juridinių asmenų registro.</w:t>
      </w:r>
      <w:r w:rsidR="00AE7374" w:rsidRPr="00223A92">
        <w:t xml:space="preserve"> </w:t>
      </w:r>
    </w:p>
    <w:p w14:paraId="639A9811" w14:textId="678088CE" w:rsidR="002E0CAE" w:rsidRPr="00223A92" w:rsidRDefault="002E0CAE" w:rsidP="00504B80">
      <w:pPr>
        <w:ind w:firstLine="709"/>
        <w:jc w:val="both"/>
        <w:rPr>
          <w:szCs w:val="24"/>
        </w:rPr>
      </w:pPr>
      <w:r w:rsidRPr="00223A92">
        <w:rPr>
          <w:szCs w:val="24"/>
        </w:rPr>
        <w:t>Pakartotinai informuojame, kad</w:t>
      </w:r>
      <w:r w:rsidR="00450ADB" w:rsidRPr="00223A92">
        <w:rPr>
          <w:szCs w:val="24"/>
        </w:rPr>
        <w:t xml:space="preserve"> rašte minimi</w:t>
      </w:r>
      <w:r w:rsidRPr="00223A92">
        <w:rPr>
          <w:szCs w:val="24"/>
        </w:rPr>
        <w:t xml:space="preserve"> greičio mažinimo kalneliai bus atnaujinti, suformuojant sklandžius užvažiavimus ir nuvažiavimus. Darbus atliksime </w:t>
      </w:r>
      <w:r w:rsidR="00131FFA" w:rsidRPr="00223A92">
        <w:rPr>
          <w:szCs w:val="24"/>
        </w:rPr>
        <w:t xml:space="preserve">vadovaujantis galiojančiais norminiais techniniais dokumentais </w:t>
      </w:r>
      <w:r w:rsidRPr="00223A92">
        <w:rPr>
          <w:szCs w:val="24"/>
        </w:rPr>
        <w:t>esant tinkamoms meteorologinėms sąlygoms 2021 m. pavasarį.</w:t>
      </w:r>
      <w:r w:rsidR="00131FFA" w:rsidRPr="00223A92">
        <w:rPr>
          <w:szCs w:val="24"/>
        </w:rPr>
        <w:t xml:space="preserve"> </w:t>
      </w:r>
    </w:p>
    <w:p w14:paraId="54E3D0A5" w14:textId="1D6B39C1" w:rsidR="009E6C49" w:rsidRDefault="009E6C49" w:rsidP="00504B80">
      <w:pPr>
        <w:pStyle w:val="Sraopastraipa"/>
        <w:ind w:left="0" w:firstLine="567"/>
        <w:jc w:val="both"/>
        <w:rPr>
          <w:szCs w:val="24"/>
        </w:rPr>
      </w:pPr>
      <w:r>
        <w:rPr>
          <w:szCs w:val="24"/>
        </w:rPr>
        <w:t xml:space="preserve">Prašome </w:t>
      </w:r>
      <w:r w:rsidR="00214410">
        <w:rPr>
          <w:szCs w:val="24"/>
        </w:rPr>
        <w:t xml:space="preserve">Jūsų </w:t>
      </w:r>
      <w:r>
        <w:rPr>
          <w:szCs w:val="24"/>
        </w:rPr>
        <w:t xml:space="preserve">kantrybės </w:t>
      </w:r>
      <w:r w:rsidR="00214410">
        <w:rPr>
          <w:szCs w:val="24"/>
        </w:rPr>
        <w:t>i</w:t>
      </w:r>
      <w:r>
        <w:rPr>
          <w:szCs w:val="24"/>
        </w:rPr>
        <w:t xml:space="preserve">ki </w:t>
      </w:r>
      <w:r w:rsidR="00214410">
        <w:rPr>
          <w:szCs w:val="24"/>
        </w:rPr>
        <w:t xml:space="preserve">periodinio </w:t>
      </w:r>
      <w:r w:rsidR="00A57F99">
        <w:rPr>
          <w:szCs w:val="24"/>
        </w:rPr>
        <w:t>greičio valdymo priemonių</w:t>
      </w:r>
      <w:r>
        <w:rPr>
          <w:szCs w:val="24"/>
        </w:rPr>
        <w:t xml:space="preserve"> atnaujinimo, pasir</w:t>
      </w:r>
      <w:r w:rsidR="00307001">
        <w:rPr>
          <w:szCs w:val="24"/>
        </w:rPr>
        <w:t>e</w:t>
      </w:r>
      <w:r>
        <w:rPr>
          <w:szCs w:val="24"/>
        </w:rPr>
        <w:t>nk</w:t>
      </w:r>
      <w:r w:rsidR="00A57F99">
        <w:rPr>
          <w:szCs w:val="24"/>
        </w:rPr>
        <w:t>ant</w:t>
      </w:r>
      <w:r>
        <w:rPr>
          <w:szCs w:val="24"/>
        </w:rPr>
        <w:t xml:space="preserve"> važiavimo greitį, kur</w:t>
      </w:r>
      <w:r w:rsidR="00214410">
        <w:rPr>
          <w:szCs w:val="24"/>
        </w:rPr>
        <w:t>is</w:t>
      </w:r>
      <w:r>
        <w:rPr>
          <w:szCs w:val="24"/>
        </w:rPr>
        <w:t xml:space="preserve"> leistų </w:t>
      </w:r>
      <w:r w:rsidR="00333DE4">
        <w:rPr>
          <w:szCs w:val="24"/>
        </w:rPr>
        <w:t xml:space="preserve">sklandžiai </w:t>
      </w:r>
      <w:r>
        <w:rPr>
          <w:szCs w:val="24"/>
        </w:rPr>
        <w:t>pravažiuoti greičio valdymo priemonę</w:t>
      </w:r>
      <w:r w:rsidR="00333DE4">
        <w:rPr>
          <w:szCs w:val="24"/>
        </w:rPr>
        <w:t>.</w:t>
      </w:r>
    </w:p>
    <w:p w14:paraId="47EFA207" w14:textId="4F27D1C4" w:rsidR="009F14A3" w:rsidRDefault="009F14A3" w:rsidP="00E956B5">
      <w:pPr>
        <w:pStyle w:val="Sraopastraipa"/>
        <w:spacing w:line="276" w:lineRule="auto"/>
        <w:ind w:left="0" w:firstLine="567"/>
        <w:jc w:val="both"/>
        <w:rPr>
          <w:szCs w:val="24"/>
        </w:rPr>
      </w:pPr>
    </w:p>
    <w:p w14:paraId="5CEBE9D5" w14:textId="77777777" w:rsidR="00CC2CA0" w:rsidRPr="00AA50A1" w:rsidRDefault="00CC2CA0" w:rsidP="00766FDB">
      <w:pPr>
        <w:pStyle w:val="Pagrindinistekstas"/>
        <w:jc w:val="both"/>
        <w:rPr>
          <w:sz w:val="16"/>
          <w:szCs w:val="16"/>
        </w:rPr>
      </w:pPr>
    </w:p>
    <w:p w14:paraId="61766C3D" w14:textId="77777777" w:rsidR="00CC2CA0" w:rsidRDefault="00CC2CA0" w:rsidP="00766FDB">
      <w:pPr>
        <w:pStyle w:val="Pagrindinistekstas"/>
        <w:ind w:firstLine="567"/>
        <w:jc w:val="both"/>
        <w:sectPr w:rsidR="00CC2CA0" w:rsidSect="007C712A">
          <w:type w:val="continuous"/>
          <w:pgSz w:w="11906" w:h="16838" w:code="9"/>
          <w:pgMar w:top="1134" w:right="567" w:bottom="1134" w:left="1701" w:header="567" w:footer="567" w:gutter="0"/>
          <w:cols w:space="1296"/>
          <w:formProt w:val="0"/>
          <w:titlePg/>
        </w:sect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3968"/>
      </w:tblGrid>
      <w:tr w:rsidR="00766FDB" w14:paraId="2CB44562" w14:textId="77777777" w:rsidTr="00657B81">
        <w:trPr>
          <w:cantSplit/>
          <w:jc w:val="center"/>
        </w:trPr>
        <w:tc>
          <w:tcPr>
            <w:tcW w:w="4536" w:type="dxa"/>
          </w:tcPr>
          <w:p w14:paraId="17235487" w14:textId="798CBAF7" w:rsidR="00766FDB" w:rsidRDefault="00512914" w:rsidP="00657B81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reigos"/>
                    <w:format w:val="Pirmoji didžioji raidė"/>
                  </w:textInput>
                </w:ffData>
              </w:fldChar>
            </w:r>
            <w:r w:rsidR="00BE07C8">
              <w:instrText xml:space="preserve"> FORMTEXT </w:instrText>
            </w:r>
            <w:r>
              <w:fldChar w:fldCharType="separate"/>
            </w:r>
            <w:r w:rsidR="00293AA5" w:rsidRPr="00293AA5">
              <w:rPr>
                <w:noProof/>
              </w:rPr>
              <w:t>Transporto infrastruktūros planavimo ir inovacijų departamento direktorius</w:t>
            </w:r>
            <w:r>
              <w:fldChar w:fldCharType="end"/>
            </w:r>
          </w:p>
        </w:tc>
        <w:tc>
          <w:tcPr>
            <w:tcW w:w="1134" w:type="dxa"/>
          </w:tcPr>
          <w:p w14:paraId="416E75E4" w14:textId="77777777" w:rsidR="00766FDB" w:rsidRDefault="00766FDB" w:rsidP="00657B81">
            <w:pPr>
              <w:spacing w:before="240"/>
              <w:jc w:val="center"/>
            </w:pPr>
          </w:p>
        </w:tc>
        <w:tc>
          <w:tcPr>
            <w:tcW w:w="3968" w:type="dxa"/>
          </w:tcPr>
          <w:p w14:paraId="45AD842B" w14:textId="1C9A3A23" w:rsidR="00766FDB" w:rsidRDefault="00715740" w:rsidP="00657B81">
            <w:pPr>
              <w:spacing w:before="24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ardas Pavardė"/>
                    <w:format w:val="Pirmos didžiosio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3AA5">
              <w:t>Aivaras Vilkelis</w:t>
            </w:r>
            <w:r>
              <w:fldChar w:fldCharType="end"/>
            </w:r>
          </w:p>
        </w:tc>
      </w:tr>
    </w:tbl>
    <w:p w14:paraId="1AD67953" w14:textId="1DA2E783" w:rsidR="00766FDB" w:rsidRDefault="00512914" w:rsidP="0080185C">
      <w:pPr>
        <w:keepNext/>
        <w:framePr w:h="284" w:hRule="exact" w:hSpace="142" w:vSpace="142" w:wrap="notBeside" w:vAnchor="page" w:hAnchor="margin" w:y="14856" w:anchorLock="1"/>
        <w:spacing w:after="480"/>
      </w:pPr>
      <w:r>
        <w:fldChar w:fldCharType="begin">
          <w:ffData>
            <w:name w:val=""/>
            <w:enabled/>
            <w:calcOnExit w:val="0"/>
            <w:statusText w:type="text" w:val="Dokumento sudarytojo vardo raidė ir pavardė"/>
            <w:textInput>
              <w:default w:val="V. Pavardė,"/>
            </w:textInput>
          </w:ffData>
        </w:fldChar>
      </w:r>
      <w:r w:rsidR="00BE07C8">
        <w:instrText xml:space="preserve"> FORMTEXT </w:instrText>
      </w:r>
      <w:r>
        <w:fldChar w:fldCharType="separate"/>
      </w:r>
      <w:r w:rsidR="00293AA5">
        <w:rPr>
          <w:noProof/>
        </w:rPr>
        <w:t>I</w:t>
      </w:r>
      <w:r w:rsidR="004958E9">
        <w:rPr>
          <w:noProof/>
        </w:rPr>
        <w:t xml:space="preserve">. </w:t>
      </w:r>
      <w:r w:rsidR="00293AA5">
        <w:rPr>
          <w:noProof/>
        </w:rPr>
        <w:t>Galinienė</w:t>
      </w:r>
      <w:r w:rsidR="004958E9">
        <w:rPr>
          <w:noProof/>
        </w:rPr>
        <w:t>,</w:t>
      </w:r>
      <w:r>
        <w:fldChar w:fldCharType="end"/>
      </w:r>
      <w:r w:rsidR="00766FDB">
        <w:t xml:space="preserve"> </w:t>
      </w:r>
      <w:r w:rsidR="007E3B63">
        <w:fldChar w:fldCharType="begin">
          <w:ffData>
            <w:name w:val=""/>
            <w:enabled/>
            <w:calcOnExit w:val="0"/>
            <w:statusText w:type="text" w:val="Dokumento sudarytojo telefono numeris"/>
            <w:textInput>
              <w:default w:val="tel. (8 5)  232 9xxx, el. p. vardas.pavarde@lakd.lt"/>
            </w:textInput>
          </w:ffData>
        </w:fldChar>
      </w:r>
      <w:r w:rsidR="007E3B63">
        <w:instrText xml:space="preserve"> FORMTEXT </w:instrText>
      </w:r>
      <w:r w:rsidR="007E3B63">
        <w:fldChar w:fldCharType="separate"/>
      </w:r>
      <w:r w:rsidR="004958E9">
        <w:rPr>
          <w:noProof/>
        </w:rPr>
        <w:t>tel. (8 5)  232 9</w:t>
      </w:r>
      <w:r w:rsidR="00293AA5">
        <w:rPr>
          <w:noProof/>
        </w:rPr>
        <w:t>686</w:t>
      </w:r>
      <w:r w:rsidR="004958E9">
        <w:rPr>
          <w:noProof/>
        </w:rPr>
        <w:t xml:space="preserve">, el. p. </w:t>
      </w:r>
      <w:r w:rsidR="00293AA5">
        <w:rPr>
          <w:noProof/>
        </w:rPr>
        <w:t>ineta</w:t>
      </w:r>
      <w:r w:rsidR="004958E9">
        <w:rPr>
          <w:noProof/>
        </w:rPr>
        <w:t>.</w:t>
      </w:r>
      <w:r w:rsidR="00293AA5">
        <w:rPr>
          <w:noProof/>
        </w:rPr>
        <w:t>galiniene</w:t>
      </w:r>
      <w:r w:rsidR="004958E9">
        <w:rPr>
          <w:noProof/>
        </w:rPr>
        <w:t>@lakd.lt</w:t>
      </w:r>
      <w:r w:rsidR="007E3B63">
        <w:fldChar w:fldCharType="end"/>
      </w:r>
    </w:p>
    <w:p w14:paraId="30F92BE3" w14:textId="77777777" w:rsidR="00766FDB" w:rsidRPr="00AA50A1" w:rsidRDefault="00766FDB" w:rsidP="00766FDB">
      <w:pPr>
        <w:rPr>
          <w:rStyle w:val="Stilius12pt"/>
          <w:sz w:val="16"/>
          <w:szCs w:val="16"/>
        </w:rPr>
      </w:pPr>
    </w:p>
    <w:p w14:paraId="621568EC" w14:textId="77777777" w:rsidR="00766FDB" w:rsidRPr="004E0385" w:rsidRDefault="00766FDB" w:rsidP="00766FDB">
      <w:pPr>
        <w:rPr>
          <w:rStyle w:val="Stilius12pt"/>
        </w:rPr>
        <w:sectPr w:rsidR="00766FDB" w:rsidRPr="004E0385" w:rsidSect="007C712A">
          <w:type w:val="continuous"/>
          <w:pgSz w:w="11906" w:h="16838" w:code="9"/>
          <w:pgMar w:top="1134" w:right="567" w:bottom="1134" w:left="1701" w:header="567" w:footer="567" w:gutter="0"/>
          <w:cols w:space="1296"/>
          <w:titlePg/>
        </w:sectPr>
      </w:pPr>
    </w:p>
    <w:p w14:paraId="6A670E2F" w14:textId="77777777" w:rsidR="00766FDB" w:rsidRPr="00D447DC" w:rsidRDefault="00766FDB" w:rsidP="00766FDB">
      <w:pPr>
        <w:rPr>
          <w:sz w:val="2"/>
          <w:szCs w:val="2"/>
        </w:rPr>
      </w:pPr>
    </w:p>
    <w:p w14:paraId="0E9802DC" w14:textId="77777777" w:rsidR="00CC2CA0" w:rsidRPr="00046C07" w:rsidRDefault="00CC2CA0" w:rsidP="00766FDB">
      <w:pPr>
        <w:pStyle w:val="Pagrindinistekstas"/>
        <w:tabs>
          <w:tab w:val="left" w:pos="6804"/>
        </w:tabs>
        <w:jc w:val="both"/>
        <w:rPr>
          <w:sz w:val="2"/>
          <w:szCs w:val="2"/>
        </w:rPr>
      </w:pPr>
    </w:p>
    <w:sectPr w:rsidR="00CC2CA0" w:rsidRPr="00046C07" w:rsidSect="007C712A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AEAE" w14:textId="77777777" w:rsidR="00925C99" w:rsidRDefault="00925C99">
      <w:r>
        <w:separator/>
      </w:r>
    </w:p>
  </w:endnote>
  <w:endnote w:type="continuationSeparator" w:id="0">
    <w:p w14:paraId="76E95E90" w14:textId="77777777" w:rsidR="00925C99" w:rsidRDefault="0092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51"/>
      <w:gridCol w:w="2552"/>
      <w:gridCol w:w="2835"/>
      <w:gridCol w:w="1700"/>
    </w:tblGrid>
    <w:tr w:rsidR="00263F79" w14:paraId="0DFD0242" w14:textId="77777777" w:rsidTr="005E36C1">
      <w:trPr>
        <w:cantSplit/>
        <w:jc w:val="center"/>
      </w:trPr>
      <w:tc>
        <w:tcPr>
          <w:tcW w:w="2552" w:type="dxa"/>
          <w:tcBorders>
            <w:top w:val="single" w:sz="6" w:space="0" w:color="auto"/>
          </w:tcBorders>
        </w:tcPr>
        <w:p w14:paraId="0E248750" w14:textId="77777777" w:rsidR="00263F79" w:rsidRPr="00E97FA4" w:rsidRDefault="003A66A1" w:rsidP="00127579">
          <w:pPr>
            <w:pStyle w:val="Porat"/>
            <w:spacing w:before="60"/>
          </w:pPr>
          <w:r>
            <w:t xml:space="preserve">Valstybės </w:t>
          </w:r>
          <w:r w:rsidR="00263F79" w:rsidRPr="00E97FA4">
            <w:t>į</w:t>
          </w:r>
          <w:r>
            <w:t>monė</w:t>
          </w:r>
        </w:p>
      </w:tc>
      <w:tc>
        <w:tcPr>
          <w:tcW w:w="2552" w:type="dxa"/>
          <w:tcBorders>
            <w:top w:val="single" w:sz="6" w:space="0" w:color="auto"/>
          </w:tcBorders>
        </w:tcPr>
        <w:p w14:paraId="2A67BA6A" w14:textId="77777777" w:rsidR="00263F79" w:rsidRPr="00E97FA4" w:rsidRDefault="00263F79" w:rsidP="00127579">
          <w:pPr>
            <w:pStyle w:val="Porat"/>
            <w:spacing w:before="60"/>
          </w:pPr>
          <w:r w:rsidRPr="00E97FA4">
            <w:t>Tel. (8 5)  232 9600</w:t>
          </w:r>
        </w:p>
      </w:tc>
      <w:tc>
        <w:tcPr>
          <w:tcW w:w="2835" w:type="dxa"/>
          <w:tcBorders>
            <w:top w:val="single" w:sz="6" w:space="0" w:color="auto"/>
          </w:tcBorders>
        </w:tcPr>
        <w:p w14:paraId="686750BE" w14:textId="77777777" w:rsidR="00263F79" w:rsidRPr="00E97FA4" w:rsidRDefault="00263F79" w:rsidP="00127579">
          <w:pPr>
            <w:pStyle w:val="Porat"/>
            <w:spacing w:before="60"/>
            <w:ind w:left="-56"/>
          </w:pPr>
          <w:r w:rsidRPr="00E97FA4">
            <w:t>Duomenys kaupiami ir saugomi</w:t>
          </w:r>
        </w:p>
      </w:tc>
      <w:tc>
        <w:tcPr>
          <w:tcW w:w="1700" w:type="dxa"/>
          <w:vMerge w:val="restart"/>
          <w:tcBorders>
            <w:top w:val="single" w:sz="6" w:space="0" w:color="auto"/>
          </w:tcBorders>
        </w:tcPr>
        <w:p w14:paraId="5E9179DD" w14:textId="77777777" w:rsidR="00263F79" w:rsidRPr="00E97FA4" w:rsidRDefault="009626ED" w:rsidP="005E36C1">
          <w:pPr>
            <w:pStyle w:val="Porat"/>
            <w:spacing w:before="60"/>
            <w:ind w:left="-56"/>
            <w:jc w:val="right"/>
          </w:pPr>
          <w:r w:rsidRPr="006A44DD">
            <w:rPr>
              <w:noProof/>
              <w:lang w:eastAsia="lt-LT"/>
            </w:rPr>
            <w:drawing>
              <wp:inline distT="0" distB="0" distL="0" distR="0" wp14:anchorId="4890DE29" wp14:editId="78A79D3D">
                <wp:extent cx="954000" cy="720000"/>
                <wp:effectExtent l="0" t="0" r="0" b="4445"/>
                <wp:docPr id="3" name="Paveikslėlis 3" descr="C:\Users\VytautasT\Desktop\30\Logotipas_LT\Tikime laisve_30_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ytautasT\Desktop\30\Logotipas_LT\Tikime laisve_30_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3F79" w14:paraId="1B0CAF40" w14:textId="77777777" w:rsidTr="006452CC">
      <w:trPr>
        <w:cantSplit/>
        <w:jc w:val="center"/>
      </w:trPr>
      <w:tc>
        <w:tcPr>
          <w:tcW w:w="2552" w:type="dxa"/>
        </w:tcPr>
        <w:p w14:paraId="3E4C51D4" w14:textId="77777777" w:rsidR="00263F79" w:rsidRPr="00E97FA4" w:rsidRDefault="00263F79" w:rsidP="00127579">
          <w:pPr>
            <w:pStyle w:val="Porat"/>
          </w:pPr>
          <w:r>
            <w:t>J. Basanavičiaus g. 36</w:t>
          </w:r>
        </w:p>
      </w:tc>
      <w:tc>
        <w:tcPr>
          <w:tcW w:w="2552" w:type="dxa"/>
        </w:tcPr>
        <w:p w14:paraId="10EC002B" w14:textId="77777777" w:rsidR="00263F79" w:rsidRPr="00E97FA4" w:rsidRDefault="00263F79" w:rsidP="00127579">
          <w:pPr>
            <w:pStyle w:val="Porat"/>
          </w:pPr>
          <w:r>
            <w:t>Trumpasis tel. 1871</w:t>
          </w:r>
        </w:p>
      </w:tc>
      <w:tc>
        <w:tcPr>
          <w:tcW w:w="2835" w:type="dxa"/>
        </w:tcPr>
        <w:p w14:paraId="48CF3668" w14:textId="77777777" w:rsidR="00263F79" w:rsidRPr="00E97FA4" w:rsidRDefault="00263F79" w:rsidP="00127579">
          <w:pPr>
            <w:pStyle w:val="Porat"/>
            <w:ind w:left="-56"/>
          </w:pPr>
          <w:r w:rsidRPr="00E97FA4">
            <w:t>Juridinių asmenų registre</w:t>
          </w:r>
        </w:p>
      </w:tc>
      <w:tc>
        <w:tcPr>
          <w:tcW w:w="1700" w:type="dxa"/>
          <w:vMerge/>
        </w:tcPr>
        <w:p w14:paraId="506703E1" w14:textId="77777777" w:rsidR="00263F79" w:rsidRPr="00E97FA4" w:rsidRDefault="00263F79" w:rsidP="00263F79">
          <w:pPr>
            <w:pStyle w:val="Porat"/>
            <w:tabs>
              <w:tab w:val="left" w:pos="424"/>
            </w:tabs>
            <w:ind w:left="-56"/>
            <w:jc w:val="both"/>
          </w:pPr>
        </w:p>
      </w:tc>
    </w:tr>
    <w:tr w:rsidR="00263F79" w14:paraId="0808D891" w14:textId="77777777" w:rsidTr="006452CC">
      <w:trPr>
        <w:cantSplit/>
        <w:jc w:val="center"/>
      </w:trPr>
      <w:tc>
        <w:tcPr>
          <w:tcW w:w="2552" w:type="dxa"/>
        </w:tcPr>
        <w:p w14:paraId="50ABDBED" w14:textId="77777777" w:rsidR="00263F79" w:rsidRPr="00E97FA4" w:rsidRDefault="00263F79" w:rsidP="00127579">
          <w:pPr>
            <w:pStyle w:val="Porat"/>
          </w:pPr>
          <w:r w:rsidRPr="00E97FA4">
            <w:t>LT</w:t>
          </w:r>
          <w:r>
            <w:noBreakHyphen/>
          </w:r>
          <w:r w:rsidRPr="00E97FA4">
            <w:t>03109 Vilnius</w:t>
          </w:r>
        </w:p>
      </w:tc>
      <w:tc>
        <w:tcPr>
          <w:tcW w:w="2552" w:type="dxa"/>
        </w:tcPr>
        <w:p w14:paraId="6C20FD58" w14:textId="77777777" w:rsidR="00263F79" w:rsidRPr="00E97FA4" w:rsidRDefault="00263F79" w:rsidP="00127579">
          <w:pPr>
            <w:pStyle w:val="Porat"/>
          </w:pPr>
          <w:r w:rsidRPr="00E97FA4">
            <w:t xml:space="preserve">El. p. </w:t>
          </w:r>
          <w:r w:rsidRPr="0028257E">
            <w:rPr>
              <w:i/>
            </w:rPr>
            <w:t>lakd@lakd.lt</w:t>
          </w:r>
        </w:p>
      </w:tc>
      <w:tc>
        <w:tcPr>
          <w:tcW w:w="2835" w:type="dxa"/>
        </w:tcPr>
        <w:p w14:paraId="48A40889" w14:textId="77777777" w:rsidR="00263F79" w:rsidRPr="00E97FA4" w:rsidRDefault="00263F79" w:rsidP="00127579">
          <w:pPr>
            <w:pStyle w:val="Porat"/>
            <w:ind w:left="-56"/>
          </w:pPr>
          <w:r w:rsidRPr="00E97FA4">
            <w:t>Kodas 188710638</w:t>
          </w:r>
        </w:p>
      </w:tc>
      <w:tc>
        <w:tcPr>
          <w:tcW w:w="1700" w:type="dxa"/>
          <w:vMerge/>
        </w:tcPr>
        <w:p w14:paraId="57E85B71" w14:textId="77777777" w:rsidR="00263F79" w:rsidRPr="00E97FA4" w:rsidRDefault="00263F79" w:rsidP="00127579">
          <w:pPr>
            <w:pStyle w:val="Porat"/>
            <w:ind w:left="-56"/>
          </w:pPr>
        </w:p>
      </w:tc>
    </w:tr>
  </w:tbl>
  <w:p w14:paraId="5668F656" w14:textId="77777777" w:rsidR="00127579" w:rsidRPr="00127579" w:rsidRDefault="00127579" w:rsidP="00127579">
    <w:pPr>
      <w:pStyle w:val="Por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8BEA5" w14:textId="77777777" w:rsidR="00925C99" w:rsidRDefault="00925C99">
      <w:r>
        <w:separator/>
      </w:r>
    </w:p>
  </w:footnote>
  <w:footnote w:type="continuationSeparator" w:id="0">
    <w:p w14:paraId="00DCBC8F" w14:textId="77777777" w:rsidR="00925C99" w:rsidRDefault="0092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653AD" w14:textId="77777777" w:rsidR="005A56C3" w:rsidRDefault="0051291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56C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418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2D4F7F3" w14:textId="77777777" w:rsidR="005A56C3" w:rsidRDefault="005A56C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C715" w14:textId="77777777" w:rsidR="005A56C3" w:rsidRDefault="0051291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56C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418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9EE4BD1" w14:textId="77777777" w:rsidR="005A56C3" w:rsidRDefault="005A56C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0F1F" w14:textId="77777777" w:rsidR="00E762E0" w:rsidRPr="00876EDD" w:rsidRDefault="00E762E0" w:rsidP="00876EDD">
    <w:pPr>
      <w:pStyle w:val="Antrats"/>
      <w:tabs>
        <w:tab w:val="center" w:pos="482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y79P6V4L+uvNyI7DTQyvuorjrzHfhyfiZTmAHD/zxTEB9nxy09cbs3arIqnPSRn9FmL8OYHzgLXHPGgu4CrQ==" w:salt="ZpGmEs7+BrRiWbyzkLY5qA=="/>
  <w:defaultTabStop w:val="284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A5"/>
    <w:rsid w:val="00015F0E"/>
    <w:rsid w:val="00016336"/>
    <w:rsid w:val="00020A7C"/>
    <w:rsid w:val="00027EA0"/>
    <w:rsid w:val="00032C7F"/>
    <w:rsid w:val="00046C07"/>
    <w:rsid w:val="000655E2"/>
    <w:rsid w:val="00066EE3"/>
    <w:rsid w:val="00070120"/>
    <w:rsid w:val="00071C74"/>
    <w:rsid w:val="00076F98"/>
    <w:rsid w:val="00083A13"/>
    <w:rsid w:val="0008491B"/>
    <w:rsid w:val="000A09A7"/>
    <w:rsid w:val="000A34C1"/>
    <w:rsid w:val="000B7B05"/>
    <w:rsid w:val="000C2E29"/>
    <w:rsid w:val="000C41FC"/>
    <w:rsid w:val="000C72D8"/>
    <w:rsid w:val="000D3FF7"/>
    <w:rsid w:val="000E1DE7"/>
    <w:rsid w:val="000E3ACB"/>
    <w:rsid w:val="000F0FCE"/>
    <w:rsid w:val="000F637A"/>
    <w:rsid w:val="000F7DC0"/>
    <w:rsid w:val="00102924"/>
    <w:rsid w:val="001039C2"/>
    <w:rsid w:val="00104A5E"/>
    <w:rsid w:val="00111956"/>
    <w:rsid w:val="00121D85"/>
    <w:rsid w:val="0012470C"/>
    <w:rsid w:val="00127579"/>
    <w:rsid w:val="00127BB9"/>
    <w:rsid w:val="00131FFA"/>
    <w:rsid w:val="00147CBD"/>
    <w:rsid w:val="001513D0"/>
    <w:rsid w:val="00156B3A"/>
    <w:rsid w:val="00160562"/>
    <w:rsid w:val="00162705"/>
    <w:rsid w:val="00173D56"/>
    <w:rsid w:val="00176878"/>
    <w:rsid w:val="001924B7"/>
    <w:rsid w:val="00195D02"/>
    <w:rsid w:val="001964D7"/>
    <w:rsid w:val="001971B0"/>
    <w:rsid w:val="001A5622"/>
    <w:rsid w:val="001C0622"/>
    <w:rsid w:val="001C6A99"/>
    <w:rsid w:val="001D531A"/>
    <w:rsid w:val="001D78D8"/>
    <w:rsid w:val="001F0869"/>
    <w:rsid w:val="001F7F59"/>
    <w:rsid w:val="00205499"/>
    <w:rsid w:val="00214410"/>
    <w:rsid w:val="00216631"/>
    <w:rsid w:val="00223A92"/>
    <w:rsid w:val="00236860"/>
    <w:rsid w:val="00261171"/>
    <w:rsid w:val="00263F79"/>
    <w:rsid w:val="0028257E"/>
    <w:rsid w:val="00282CA6"/>
    <w:rsid w:val="00287534"/>
    <w:rsid w:val="00287B2F"/>
    <w:rsid w:val="00293AA5"/>
    <w:rsid w:val="002B19E2"/>
    <w:rsid w:val="002B42C7"/>
    <w:rsid w:val="002D1D7E"/>
    <w:rsid w:val="002E0CAE"/>
    <w:rsid w:val="002E3734"/>
    <w:rsid w:val="002E4D82"/>
    <w:rsid w:val="00307001"/>
    <w:rsid w:val="00314970"/>
    <w:rsid w:val="00315464"/>
    <w:rsid w:val="003177D0"/>
    <w:rsid w:val="0033231D"/>
    <w:rsid w:val="00333DE4"/>
    <w:rsid w:val="00346AF0"/>
    <w:rsid w:val="00354A1B"/>
    <w:rsid w:val="003575E8"/>
    <w:rsid w:val="0037767B"/>
    <w:rsid w:val="00381148"/>
    <w:rsid w:val="00382250"/>
    <w:rsid w:val="00384188"/>
    <w:rsid w:val="003952B0"/>
    <w:rsid w:val="003A1E5B"/>
    <w:rsid w:val="003A66A1"/>
    <w:rsid w:val="003A6C50"/>
    <w:rsid w:val="003B43C1"/>
    <w:rsid w:val="003C04DE"/>
    <w:rsid w:val="003D2CDA"/>
    <w:rsid w:val="003E7D3D"/>
    <w:rsid w:val="003F22AD"/>
    <w:rsid w:val="00412CF0"/>
    <w:rsid w:val="00413C7A"/>
    <w:rsid w:val="00443ED5"/>
    <w:rsid w:val="004448F4"/>
    <w:rsid w:val="00450ADB"/>
    <w:rsid w:val="00451206"/>
    <w:rsid w:val="004676EF"/>
    <w:rsid w:val="004733E5"/>
    <w:rsid w:val="004744D1"/>
    <w:rsid w:val="004958E9"/>
    <w:rsid w:val="004C3B66"/>
    <w:rsid w:val="004C5416"/>
    <w:rsid w:val="004E0385"/>
    <w:rsid w:val="004E7A54"/>
    <w:rsid w:val="004F1363"/>
    <w:rsid w:val="004F3396"/>
    <w:rsid w:val="004F33C9"/>
    <w:rsid w:val="00504B80"/>
    <w:rsid w:val="00512914"/>
    <w:rsid w:val="00524591"/>
    <w:rsid w:val="005440E7"/>
    <w:rsid w:val="00554EA7"/>
    <w:rsid w:val="0056776D"/>
    <w:rsid w:val="00590CE0"/>
    <w:rsid w:val="005953A9"/>
    <w:rsid w:val="00597BBF"/>
    <w:rsid w:val="005A20C5"/>
    <w:rsid w:val="005A56C3"/>
    <w:rsid w:val="005A64A9"/>
    <w:rsid w:val="005C3A4A"/>
    <w:rsid w:val="005E36C1"/>
    <w:rsid w:val="005E4A3C"/>
    <w:rsid w:val="005F0F9D"/>
    <w:rsid w:val="005F4379"/>
    <w:rsid w:val="00600373"/>
    <w:rsid w:val="006003B9"/>
    <w:rsid w:val="00605156"/>
    <w:rsid w:val="006075BC"/>
    <w:rsid w:val="006113DD"/>
    <w:rsid w:val="00611E1C"/>
    <w:rsid w:val="00622F9C"/>
    <w:rsid w:val="00623F10"/>
    <w:rsid w:val="00624037"/>
    <w:rsid w:val="00642833"/>
    <w:rsid w:val="00643334"/>
    <w:rsid w:val="006452CC"/>
    <w:rsid w:val="00646091"/>
    <w:rsid w:val="00650168"/>
    <w:rsid w:val="00652743"/>
    <w:rsid w:val="00657B81"/>
    <w:rsid w:val="0068017D"/>
    <w:rsid w:val="00680DE7"/>
    <w:rsid w:val="006905A5"/>
    <w:rsid w:val="00692EB2"/>
    <w:rsid w:val="006943BB"/>
    <w:rsid w:val="00694BA9"/>
    <w:rsid w:val="006A4F10"/>
    <w:rsid w:val="006C3F48"/>
    <w:rsid w:val="006C77E1"/>
    <w:rsid w:val="00706D62"/>
    <w:rsid w:val="00707CD7"/>
    <w:rsid w:val="0071541F"/>
    <w:rsid w:val="00715740"/>
    <w:rsid w:val="0072191F"/>
    <w:rsid w:val="007239CE"/>
    <w:rsid w:val="00741DB8"/>
    <w:rsid w:val="00742611"/>
    <w:rsid w:val="00745050"/>
    <w:rsid w:val="00750380"/>
    <w:rsid w:val="00752F6D"/>
    <w:rsid w:val="00754E56"/>
    <w:rsid w:val="00754F90"/>
    <w:rsid w:val="00766FDB"/>
    <w:rsid w:val="00767A7C"/>
    <w:rsid w:val="007738FC"/>
    <w:rsid w:val="007773D9"/>
    <w:rsid w:val="007927CC"/>
    <w:rsid w:val="007A4292"/>
    <w:rsid w:val="007B6B58"/>
    <w:rsid w:val="007C712A"/>
    <w:rsid w:val="007D435A"/>
    <w:rsid w:val="007D621B"/>
    <w:rsid w:val="007E3B18"/>
    <w:rsid w:val="007E3B63"/>
    <w:rsid w:val="007F000F"/>
    <w:rsid w:val="007F4CAF"/>
    <w:rsid w:val="007F71E2"/>
    <w:rsid w:val="0080185C"/>
    <w:rsid w:val="00807C26"/>
    <w:rsid w:val="00807D13"/>
    <w:rsid w:val="0081127B"/>
    <w:rsid w:val="00822498"/>
    <w:rsid w:val="00845C05"/>
    <w:rsid w:val="008564D9"/>
    <w:rsid w:val="0085661B"/>
    <w:rsid w:val="0085725F"/>
    <w:rsid w:val="00862565"/>
    <w:rsid w:val="008628DC"/>
    <w:rsid w:val="00876EDD"/>
    <w:rsid w:val="0088205D"/>
    <w:rsid w:val="008D1D44"/>
    <w:rsid w:val="008D36EE"/>
    <w:rsid w:val="008D404E"/>
    <w:rsid w:val="008E524D"/>
    <w:rsid w:val="0090781F"/>
    <w:rsid w:val="00910A69"/>
    <w:rsid w:val="00925C99"/>
    <w:rsid w:val="009311DC"/>
    <w:rsid w:val="0093485F"/>
    <w:rsid w:val="00937154"/>
    <w:rsid w:val="009444EF"/>
    <w:rsid w:val="00944F0D"/>
    <w:rsid w:val="00944F4F"/>
    <w:rsid w:val="009626ED"/>
    <w:rsid w:val="009651F4"/>
    <w:rsid w:val="009703C9"/>
    <w:rsid w:val="00973493"/>
    <w:rsid w:val="00976D9B"/>
    <w:rsid w:val="00976F4D"/>
    <w:rsid w:val="00977939"/>
    <w:rsid w:val="009916F2"/>
    <w:rsid w:val="009939F7"/>
    <w:rsid w:val="009972EF"/>
    <w:rsid w:val="009B5355"/>
    <w:rsid w:val="009B61DF"/>
    <w:rsid w:val="009B701D"/>
    <w:rsid w:val="009C392D"/>
    <w:rsid w:val="009D47ED"/>
    <w:rsid w:val="009E27F9"/>
    <w:rsid w:val="009E6C49"/>
    <w:rsid w:val="009F14A3"/>
    <w:rsid w:val="009F4816"/>
    <w:rsid w:val="009F6653"/>
    <w:rsid w:val="009F67FA"/>
    <w:rsid w:val="00A0110E"/>
    <w:rsid w:val="00A043D6"/>
    <w:rsid w:val="00A13837"/>
    <w:rsid w:val="00A17919"/>
    <w:rsid w:val="00A264DD"/>
    <w:rsid w:val="00A309ED"/>
    <w:rsid w:val="00A45714"/>
    <w:rsid w:val="00A57F99"/>
    <w:rsid w:val="00A609D4"/>
    <w:rsid w:val="00A75454"/>
    <w:rsid w:val="00A801BF"/>
    <w:rsid w:val="00A81944"/>
    <w:rsid w:val="00A95BDC"/>
    <w:rsid w:val="00AA50A1"/>
    <w:rsid w:val="00AB48CF"/>
    <w:rsid w:val="00AC34C2"/>
    <w:rsid w:val="00AC37D3"/>
    <w:rsid w:val="00AE0AEC"/>
    <w:rsid w:val="00AE14A6"/>
    <w:rsid w:val="00AE3E1A"/>
    <w:rsid w:val="00AE7374"/>
    <w:rsid w:val="00AF6072"/>
    <w:rsid w:val="00B44AFC"/>
    <w:rsid w:val="00B510CA"/>
    <w:rsid w:val="00B52E16"/>
    <w:rsid w:val="00B534CB"/>
    <w:rsid w:val="00B64F50"/>
    <w:rsid w:val="00B756C0"/>
    <w:rsid w:val="00B77FBB"/>
    <w:rsid w:val="00B843DB"/>
    <w:rsid w:val="00B84680"/>
    <w:rsid w:val="00B8527B"/>
    <w:rsid w:val="00B85789"/>
    <w:rsid w:val="00B86F61"/>
    <w:rsid w:val="00BA3E41"/>
    <w:rsid w:val="00BA4F4B"/>
    <w:rsid w:val="00BA7D7F"/>
    <w:rsid w:val="00BB4604"/>
    <w:rsid w:val="00BB7818"/>
    <w:rsid w:val="00BC2E98"/>
    <w:rsid w:val="00BD4039"/>
    <w:rsid w:val="00BE07C8"/>
    <w:rsid w:val="00BE7584"/>
    <w:rsid w:val="00BE758E"/>
    <w:rsid w:val="00BF09B3"/>
    <w:rsid w:val="00BF31FB"/>
    <w:rsid w:val="00BF7723"/>
    <w:rsid w:val="00C05CDF"/>
    <w:rsid w:val="00C113F4"/>
    <w:rsid w:val="00C15A44"/>
    <w:rsid w:val="00C22CD4"/>
    <w:rsid w:val="00C22F87"/>
    <w:rsid w:val="00C26139"/>
    <w:rsid w:val="00C26A78"/>
    <w:rsid w:val="00C32F37"/>
    <w:rsid w:val="00C40315"/>
    <w:rsid w:val="00C40B20"/>
    <w:rsid w:val="00C56F17"/>
    <w:rsid w:val="00C64A85"/>
    <w:rsid w:val="00C667E3"/>
    <w:rsid w:val="00C90E4B"/>
    <w:rsid w:val="00C94DA8"/>
    <w:rsid w:val="00C95292"/>
    <w:rsid w:val="00CA19DA"/>
    <w:rsid w:val="00CB62A2"/>
    <w:rsid w:val="00CC2CA0"/>
    <w:rsid w:val="00CD6CFC"/>
    <w:rsid w:val="00CE261B"/>
    <w:rsid w:val="00CE309A"/>
    <w:rsid w:val="00CF098E"/>
    <w:rsid w:val="00D16AF0"/>
    <w:rsid w:val="00D16D48"/>
    <w:rsid w:val="00D351D3"/>
    <w:rsid w:val="00D37EA3"/>
    <w:rsid w:val="00D50AAF"/>
    <w:rsid w:val="00D7405D"/>
    <w:rsid w:val="00D75256"/>
    <w:rsid w:val="00D802E4"/>
    <w:rsid w:val="00D815B9"/>
    <w:rsid w:val="00D81CA8"/>
    <w:rsid w:val="00DA6ABE"/>
    <w:rsid w:val="00DB0AFC"/>
    <w:rsid w:val="00DC4E69"/>
    <w:rsid w:val="00DC75E6"/>
    <w:rsid w:val="00DD2E3E"/>
    <w:rsid w:val="00DF0916"/>
    <w:rsid w:val="00E000B4"/>
    <w:rsid w:val="00E00758"/>
    <w:rsid w:val="00E03BE8"/>
    <w:rsid w:val="00E14235"/>
    <w:rsid w:val="00E15F9D"/>
    <w:rsid w:val="00E16839"/>
    <w:rsid w:val="00E20E4D"/>
    <w:rsid w:val="00E263C6"/>
    <w:rsid w:val="00E3249F"/>
    <w:rsid w:val="00E368B7"/>
    <w:rsid w:val="00E41492"/>
    <w:rsid w:val="00E577FF"/>
    <w:rsid w:val="00E60580"/>
    <w:rsid w:val="00E661B6"/>
    <w:rsid w:val="00E75385"/>
    <w:rsid w:val="00E762E0"/>
    <w:rsid w:val="00E7659A"/>
    <w:rsid w:val="00E80DB2"/>
    <w:rsid w:val="00E90168"/>
    <w:rsid w:val="00E902C9"/>
    <w:rsid w:val="00E91828"/>
    <w:rsid w:val="00E91A52"/>
    <w:rsid w:val="00E92FFA"/>
    <w:rsid w:val="00E956B5"/>
    <w:rsid w:val="00E97FA4"/>
    <w:rsid w:val="00EA0A87"/>
    <w:rsid w:val="00EA23E8"/>
    <w:rsid w:val="00EA3D32"/>
    <w:rsid w:val="00EA44AA"/>
    <w:rsid w:val="00EA4DEB"/>
    <w:rsid w:val="00EA6897"/>
    <w:rsid w:val="00EB512C"/>
    <w:rsid w:val="00EB69A7"/>
    <w:rsid w:val="00EC158D"/>
    <w:rsid w:val="00EC298D"/>
    <w:rsid w:val="00EE0A8F"/>
    <w:rsid w:val="00EE0A9C"/>
    <w:rsid w:val="00EE6792"/>
    <w:rsid w:val="00EF00BA"/>
    <w:rsid w:val="00EF58DD"/>
    <w:rsid w:val="00F343C4"/>
    <w:rsid w:val="00F36994"/>
    <w:rsid w:val="00F43195"/>
    <w:rsid w:val="00F52197"/>
    <w:rsid w:val="00F60E02"/>
    <w:rsid w:val="00F643B7"/>
    <w:rsid w:val="00F66591"/>
    <w:rsid w:val="00F6776B"/>
    <w:rsid w:val="00F71FEE"/>
    <w:rsid w:val="00F7703A"/>
    <w:rsid w:val="00F86AF3"/>
    <w:rsid w:val="00F94D76"/>
    <w:rsid w:val="00F96994"/>
    <w:rsid w:val="00F96D77"/>
    <w:rsid w:val="00FC510F"/>
    <w:rsid w:val="00FC5E08"/>
    <w:rsid w:val="00FE667A"/>
    <w:rsid w:val="00FF3873"/>
    <w:rsid w:val="00FF42A9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65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45C05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BF7723"/>
    <w:pPr>
      <w:keepNext/>
      <w:ind w:firstLine="1247"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28257E"/>
  </w:style>
  <w:style w:type="paragraph" w:styleId="Antrats">
    <w:name w:val="header"/>
    <w:basedOn w:val="prastasis"/>
    <w:rsid w:val="00DC75E6"/>
    <w:rPr>
      <w:sz w:val="20"/>
    </w:rPr>
  </w:style>
  <w:style w:type="character" w:styleId="Puslapionumeris">
    <w:name w:val="page number"/>
    <w:basedOn w:val="Numatytasispastraiposriftas"/>
    <w:rsid w:val="00BF7723"/>
  </w:style>
  <w:style w:type="paragraph" w:styleId="Porat">
    <w:name w:val="footer"/>
    <w:basedOn w:val="prastasis"/>
    <w:rsid w:val="00DC75E6"/>
    <w:rPr>
      <w:sz w:val="20"/>
    </w:rPr>
  </w:style>
  <w:style w:type="paragraph" w:customStyle="1" w:styleId="StiliusPrie12ptPo12pt">
    <w:name w:val="Stilius Prieš:  12 pt Po:  12 pt"/>
    <w:basedOn w:val="prastasis"/>
    <w:rsid w:val="00611E1C"/>
    <w:pPr>
      <w:spacing w:before="240" w:after="240"/>
    </w:pPr>
  </w:style>
  <w:style w:type="character" w:customStyle="1" w:styleId="Stilius12pt">
    <w:name w:val="Stilius 12 pt."/>
    <w:basedOn w:val="Numatytasispastraiposriftas"/>
    <w:rsid w:val="004E0385"/>
    <w:rPr>
      <w:noProof w:val="0"/>
      <w:sz w:val="24"/>
      <w:lang w:val="lt-LT"/>
    </w:rPr>
  </w:style>
  <w:style w:type="character" w:customStyle="1" w:styleId="StiliusParykintasisVisosdidiosiosraids">
    <w:name w:val="Stilius Paryškintasis Visos didžiosios raidės"/>
    <w:basedOn w:val="Numatytasispastraiposriftas"/>
    <w:rsid w:val="002E3734"/>
    <w:rPr>
      <w:b/>
      <w:bCs/>
      <w:caps/>
      <w:noProof w:val="0"/>
      <w:lang w:val="lt-LT"/>
    </w:rPr>
  </w:style>
  <w:style w:type="table" w:styleId="Lentelstinklelis">
    <w:name w:val="Table Grid"/>
    <w:basedOn w:val="prastojilentel"/>
    <w:rsid w:val="009B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B510C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10CA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69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1560-27DA-4D70-9FEB-91678FB7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2020-12-22T07:06:00Z</dcterms:created>
  <dcterms:modified xsi:type="dcterms:W3CDTF">2020-12-22T07:06:00Z</dcterms:modified>
</cp:coreProperties>
</file>