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CC55" w14:textId="77777777" w:rsidR="003A66A1" w:rsidRDefault="003A66A1" w:rsidP="003A66A1">
      <w:pPr>
        <w:jc w:val="center"/>
        <w:rPr>
          <w:szCs w:val="24"/>
        </w:rPr>
      </w:pPr>
      <w:r w:rsidRPr="003A66A1">
        <w:rPr>
          <w:noProof/>
          <w:szCs w:val="24"/>
        </w:rPr>
        <w:drawing>
          <wp:inline distT="0" distB="0" distL="0" distR="0" wp14:anchorId="78B266F8" wp14:editId="6F252902">
            <wp:extent cx="910800" cy="540000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B09F" w14:textId="77777777" w:rsidR="007E3B63" w:rsidRPr="007E3B63" w:rsidRDefault="003A66A1" w:rsidP="00C40B20">
      <w:pPr>
        <w:spacing w:before="24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VALSTYBĖ</w:t>
      </w:r>
      <w:r w:rsidR="009939F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ĮMONĖ </w:t>
      </w:r>
      <w:r w:rsidR="007E3B63" w:rsidRPr="007E3B63">
        <w:rPr>
          <w:b/>
          <w:sz w:val="28"/>
          <w:szCs w:val="28"/>
        </w:rPr>
        <w:t>LIETUVOS AUTOMOBILIŲ KELIŲ DIREKCIJA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284"/>
        <w:gridCol w:w="1701"/>
        <w:gridCol w:w="567"/>
        <w:gridCol w:w="1985"/>
      </w:tblGrid>
      <w:tr w:rsidR="00104A5E" w:rsidRPr="00315464" w14:paraId="0CCEB4A8" w14:textId="77777777" w:rsidTr="00195D02">
        <w:trPr>
          <w:cantSplit/>
          <w:jc w:val="center"/>
        </w:trPr>
        <w:tc>
          <w:tcPr>
            <w:tcW w:w="4534" w:type="dxa"/>
            <w:vMerge w:val="restart"/>
          </w:tcPr>
          <w:p w14:paraId="29E49223" w14:textId="136468AD" w:rsidR="00104A5E" w:rsidRPr="00315464" w:rsidRDefault="00F36994" w:rsidP="00694BA9">
            <w:pPr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ktūrinio padalinio pavadinimas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694BA9" w:rsidRPr="00694BA9">
              <w:rPr>
                <w:noProof/>
                <w:szCs w:val="24"/>
              </w:rPr>
              <w:t>Andrejui Byčkovui andrejus.byckovas@gmail.com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40C72267" w14:textId="77777777" w:rsidR="00104A5E" w:rsidRPr="00315464" w:rsidRDefault="00104A5E" w:rsidP="00657B81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27FB385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816B095" w14:textId="3E295A05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2853EF">
              <w:rPr>
                <w:szCs w:val="24"/>
              </w:rPr>
              <w:t> </w:t>
            </w:r>
            <w:r w:rsidR="002853EF">
              <w:rPr>
                <w:szCs w:val="24"/>
              </w:rPr>
              <w:t> </w:t>
            </w:r>
            <w:r w:rsidR="002853EF">
              <w:rPr>
                <w:szCs w:val="24"/>
              </w:rPr>
              <w:t> </w:t>
            </w:r>
            <w:r w:rsidR="002853EF">
              <w:rPr>
                <w:szCs w:val="24"/>
              </w:rPr>
              <w:t> </w:t>
            </w:r>
            <w:r w:rsidR="002853EF">
              <w:rPr>
                <w:szCs w:val="24"/>
              </w:rPr>
              <w:t> 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498137F8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Nr. 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D4CF7E3" w14:textId="2BA9411F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293AA5">
              <w:rPr>
                <w:noProof/>
                <w:szCs w:val="24"/>
              </w:rPr>
              <w:t>(10.4) 2</w:t>
            </w:r>
            <w:r w:rsidR="00FE6126">
              <w:rPr>
                <w:noProof/>
                <w:szCs w:val="24"/>
              </w:rPr>
              <w:t>-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104A5E" w:rsidRPr="00315464" w14:paraId="5FCD0E79" w14:textId="77777777" w:rsidTr="00195D02">
        <w:trPr>
          <w:cantSplit/>
          <w:jc w:val="center"/>
        </w:trPr>
        <w:tc>
          <w:tcPr>
            <w:tcW w:w="4534" w:type="dxa"/>
            <w:vMerge/>
          </w:tcPr>
          <w:p w14:paraId="70F547CD" w14:textId="77777777" w:rsidR="00104A5E" w:rsidRPr="00315464" w:rsidRDefault="00104A5E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0CD07B36" w14:textId="77777777" w:rsidR="00104A5E" w:rsidRPr="00315464" w:rsidRDefault="00104A5E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5138449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Į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6AACD" w14:textId="5DF57FFA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2853EF" w:rsidRPr="002853EF">
              <w:rPr>
                <w:noProof/>
                <w:szCs w:val="24"/>
              </w:rPr>
              <w:t>2021-04-26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9362DA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szCs w:val="24"/>
              </w:rPr>
              <w:t>Nr. 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3F9A6" w14:textId="38E7C052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694BA9">
              <w:rPr>
                <w:noProof/>
                <w:szCs w:val="24"/>
              </w:rPr>
              <w:t>–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287B2F" w:rsidRPr="00315464" w14:paraId="0A00E207" w14:textId="77777777" w:rsidTr="00C40B20">
        <w:trPr>
          <w:cantSplit/>
          <w:jc w:val="center"/>
        </w:trPr>
        <w:tc>
          <w:tcPr>
            <w:tcW w:w="4534" w:type="dxa"/>
            <w:vMerge/>
          </w:tcPr>
          <w:p w14:paraId="58B12880" w14:textId="77777777" w:rsidR="00287B2F" w:rsidRPr="00315464" w:rsidRDefault="00287B2F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1F6B8999" w14:textId="77777777" w:rsidR="00287B2F" w:rsidRPr="00315464" w:rsidRDefault="00287B2F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7B8A76EA" w14:textId="77777777" w:rsidR="00287B2F" w:rsidRPr="00315464" w:rsidRDefault="00287B2F" w:rsidP="004448F4">
            <w:pPr>
              <w:jc w:val="right"/>
              <w:rPr>
                <w:szCs w:val="24"/>
              </w:rPr>
            </w:pPr>
          </w:p>
        </w:tc>
      </w:tr>
    </w:tbl>
    <w:p w14:paraId="5EEBD320" w14:textId="22A003BA" w:rsidR="00104A5E" w:rsidRPr="00611E1C" w:rsidRDefault="00611E1C" w:rsidP="00287B2F">
      <w:pPr>
        <w:pStyle w:val="StiliusPrie12ptPo12pt"/>
        <w:spacing w:before="480"/>
        <w:rPr>
          <w:b/>
        </w:rPr>
      </w:pPr>
      <w:r w:rsidRPr="00611E1C">
        <w:rPr>
          <w:b/>
          <w:caps/>
        </w:rPr>
        <w:fldChar w:fldCharType="begin">
          <w:ffData>
            <w:name w:val=""/>
            <w:enabled/>
            <w:calcOnExit w:val="0"/>
            <w:textInput>
              <w:default w:val="TEKSTO ANTRAŠTĖ"/>
              <w:format w:val="Didžiosios raidės"/>
            </w:textInput>
          </w:ffData>
        </w:fldChar>
      </w:r>
      <w:r w:rsidRPr="00611E1C">
        <w:rPr>
          <w:b/>
          <w:caps/>
        </w:rPr>
        <w:instrText xml:space="preserve"> FORMTEXT </w:instrText>
      </w:r>
      <w:r w:rsidRPr="00611E1C">
        <w:rPr>
          <w:b/>
          <w:caps/>
        </w:rPr>
      </w:r>
      <w:r w:rsidRPr="00611E1C">
        <w:rPr>
          <w:b/>
          <w:caps/>
        </w:rPr>
        <w:fldChar w:fldCharType="separate"/>
      </w:r>
      <w:r w:rsidR="00694BA9">
        <w:rPr>
          <w:b/>
          <w:noProof/>
        </w:rPr>
        <w:t>DĖL GREIČIO VALDYMO PRIEMONIŲ</w:t>
      </w:r>
      <w:r w:rsidRPr="00611E1C">
        <w:rPr>
          <w:b/>
          <w:caps/>
        </w:rPr>
        <w:fldChar w:fldCharType="end"/>
      </w:r>
    </w:p>
    <w:p w14:paraId="180F4F64" w14:textId="77777777" w:rsidR="00070120" w:rsidRPr="00AA50A1" w:rsidRDefault="00070120" w:rsidP="00611E1C">
      <w:pPr>
        <w:rPr>
          <w:rStyle w:val="Stilius12pt"/>
          <w:sz w:val="16"/>
          <w:szCs w:val="16"/>
        </w:rPr>
      </w:pPr>
    </w:p>
    <w:p w14:paraId="1E655DDC" w14:textId="77777777" w:rsidR="00070120" w:rsidRPr="00611E1C" w:rsidRDefault="00070120" w:rsidP="00611E1C">
      <w:pPr>
        <w:pStyle w:val="Pagrindinistekstas"/>
        <w:rPr>
          <w:rStyle w:val="Stilius12pt"/>
        </w:rPr>
        <w:sectPr w:rsidR="00070120" w:rsidRPr="00611E1C" w:rsidSect="005E36C1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701" w:header="567" w:footer="284" w:gutter="0"/>
          <w:cols w:space="1296"/>
          <w:titlePg/>
          <w:docGrid w:linePitch="272"/>
        </w:sectPr>
      </w:pPr>
    </w:p>
    <w:p w14:paraId="062A1A1D" w14:textId="345CF73F" w:rsidR="00694BA9" w:rsidRPr="0067334B" w:rsidRDefault="00694BA9" w:rsidP="00450ADB">
      <w:pPr>
        <w:pStyle w:val="Sraopastraipa"/>
        <w:ind w:left="0" w:firstLine="567"/>
        <w:jc w:val="both"/>
        <w:rPr>
          <w:szCs w:val="24"/>
        </w:rPr>
      </w:pPr>
      <w:r w:rsidRPr="0067334B">
        <w:rPr>
          <w:szCs w:val="24"/>
        </w:rPr>
        <w:t>Valstybės įmonė Lietuvos automobilių kelių direkcija (toliau – Kelių direkcija) išnagrinėjo Jūsų 202</w:t>
      </w:r>
      <w:r w:rsidR="0046629F" w:rsidRPr="0067334B">
        <w:rPr>
          <w:szCs w:val="24"/>
        </w:rPr>
        <w:t>1</w:t>
      </w:r>
      <w:r w:rsidRPr="0067334B">
        <w:rPr>
          <w:szCs w:val="24"/>
        </w:rPr>
        <w:t xml:space="preserve"> m. </w:t>
      </w:r>
      <w:r w:rsidR="0046629F" w:rsidRPr="0067334B">
        <w:rPr>
          <w:szCs w:val="24"/>
        </w:rPr>
        <w:t>balandžio</w:t>
      </w:r>
      <w:r w:rsidRPr="0067334B">
        <w:rPr>
          <w:szCs w:val="24"/>
        </w:rPr>
        <w:t xml:space="preserve"> </w:t>
      </w:r>
      <w:r w:rsidR="0046629F" w:rsidRPr="0067334B">
        <w:rPr>
          <w:szCs w:val="24"/>
        </w:rPr>
        <w:t>26</w:t>
      </w:r>
      <w:r w:rsidRPr="0067334B">
        <w:rPr>
          <w:szCs w:val="24"/>
        </w:rPr>
        <w:t xml:space="preserve"> d. paklausimą dėl Smeltaitės gatvėje įrengtų greičio valdymo kalnelių</w:t>
      </w:r>
      <w:r w:rsidR="00404426" w:rsidRPr="0067334B">
        <w:rPr>
          <w:szCs w:val="24"/>
        </w:rPr>
        <w:t xml:space="preserve"> atnaujinimo darbų</w:t>
      </w:r>
      <w:r w:rsidRPr="0067334B">
        <w:rPr>
          <w:szCs w:val="24"/>
        </w:rPr>
        <w:t xml:space="preserve"> valstybinės reikšmės rajoninio kelio Nr. 2216 Slengiai–Baukštininkai ruože nuo 0,22 iki 2,69 km.</w:t>
      </w:r>
    </w:p>
    <w:p w14:paraId="6FC598FA" w14:textId="645AD9C8" w:rsidR="00441BCC" w:rsidRPr="0067334B" w:rsidRDefault="00441BCC" w:rsidP="00441BCC">
      <w:pPr>
        <w:ind w:firstLine="567"/>
        <w:rPr>
          <w:szCs w:val="24"/>
        </w:rPr>
      </w:pPr>
      <w:r w:rsidRPr="0067334B">
        <w:rPr>
          <w:szCs w:val="24"/>
        </w:rPr>
        <w:t>Informuojame, kad Kelių direkcija minimų greičio mažinimo kalnelių atnaujinimo užsakymą pateikė AB Kelių priežiūros Klaipėdos tarnybai</w:t>
      </w:r>
      <w:r w:rsidR="00E95A61" w:rsidRPr="0067334B">
        <w:rPr>
          <w:szCs w:val="24"/>
        </w:rPr>
        <w:t xml:space="preserve">, </w:t>
      </w:r>
      <w:r w:rsidRPr="0067334B">
        <w:rPr>
          <w:szCs w:val="24"/>
        </w:rPr>
        <w:t>o šių darbų atlikimo terminai priklausys nuo Kelių priežiūros ir plėtros programos finansavimo.</w:t>
      </w:r>
    </w:p>
    <w:p w14:paraId="314C203A" w14:textId="3B5F713C" w:rsidR="00B647F7" w:rsidRPr="0067334B" w:rsidRDefault="003551A7" w:rsidP="00404426">
      <w:pPr>
        <w:pStyle w:val="Sraopastraipa"/>
        <w:ind w:left="0" w:firstLine="567"/>
        <w:jc w:val="both"/>
        <w:rPr>
          <w:szCs w:val="24"/>
        </w:rPr>
      </w:pPr>
      <w:r w:rsidRPr="0067334B">
        <w:rPr>
          <w:szCs w:val="24"/>
        </w:rPr>
        <w:t>Taip pat</w:t>
      </w:r>
      <w:r w:rsidR="00404426" w:rsidRPr="0067334B">
        <w:rPr>
          <w:szCs w:val="24"/>
        </w:rPr>
        <w:t xml:space="preserve"> informuojame, kad</w:t>
      </w:r>
      <w:r w:rsidRPr="0067334B">
        <w:rPr>
          <w:szCs w:val="24"/>
        </w:rPr>
        <w:t xml:space="preserve"> </w:t>
      </w:r>
      <w:r w:rsidR="00404426" w:rsidRPr="0067334B">
        <w:rPr>
          <w:szCs w:val="24"/>
        </w:rPr>
        <w:t>K</w:t>
      </w:r>
      <w:r w:rsidRPr="0067334B">
        <w:rPr>
          <w:szCs w:val="24"/>
        </w:rPr>
        <w:t xml:space="preserve">elių direkcija susisiekė su </w:t>
      </w:r>
      <w:r w:rsidR="00404426" w:rsidRPr="0067334B">
        <w:rPr>
          <w:szCs w:val="24"/>
        </w:rPr>
        <w:t>Klaipėdos rajono savivaldybės administracijos Sendvario seniūnijos seniūne Loreta Urbute</w:t>
      </w:r>
      <w:r w:rsidRPr="0067334B">
        <w:rPr>
          <w:szCs w:val="24"/>
        </w:rPr>
        <w:t xml:space="preserve">. </w:t>
      </w:r>
      <w:r w:rsidR="00A22264" w:rsidRPr="0067334B">
        <w:rPr>
          <w:szCs w:val="24"/>
        </w:rPr>
        <w:t xml:space="preserve">Seniūnė </w:t>
      </w:r>
      <w:r w:rsidR="00404426" w:rsidRPr="0067334B">
        <w:rPr>
          <w:szCs w:val="24"/>
        </w:rPr>
        <w:t>patvirtino</w:t>
      </w:r>
      <w:r w:rsidRPr="0067334B">
        <w:rPr>
          <w:szCs w:val="24"/>
        </w:rPr>
        <w:t>, kad</w:t>
      </w:r>
      <w:r w:rsidR="002A1D20" w:rsidRPr="0067334B">
        <w:rPr>
          <w:szCs w:val="24"/>
        </w:rPr>
        <w:t xml:space="preserve"> gyvenvietė plečiasi,</w:t>
      </w:r>
      <w:r w:rsidR="00DF3BF9" w:rsidRPr="0067334B">
        <w:rPr>
          <w:szCs w:val="24"/>
        </w:rPr>
        <w:t xml:space="preserve"> todėl</w:t>
      </w:r>
      <w:r w:rsidRPr="0067334B">
        <w:rPr>
          <w:szCs w:val="24"/>
        </w:rPr>
        <w:t xml:space="preserve"> </w:t>
      </w:r>
      <w:r w:rsidR="00A22264" w:rsidRPr="0067334B">
        <w:rPr>
          <w:szCs w:val="24"/>
        </w:rPr>
        <w:t>šiame kelyje</w:t>
      </w:r>
      <w:r w:rsidR="00AC2191" w:rsidRPr="0067334B">
        <w:rPr>
          <w:szCs w:val="24"/>
        </w:rPr>
        <w:t xml:space="preserve"> greičio valdymo kalneliai yra būtini ir</w:t>
      </w:r>
      <w:r w:rsidR="00B222FB" w:rsidRPr="0067334B">
        <w:rPr>
          <w:szCs w:val="24"/>
        </w:rPr>
        <w:t xml:space="preserve"> kol kas</w:t>
      </w:r>
      <w:r w:rsidR="00AC2191" w:rsidRPr="0067334B">
        <w:rPr>
          <w:szCs w:val="24"/>
        </w:rPr>
        <w:t xml:space="preserve"> </w:t>
      </w:r>
      <w:r w:rsidR="00B647F7" w:rsidRPr="0067334B">
        <w:rPr>
          <w:szCs w:val="24"/>
        </w:rPr>
        <w:t xml:space="preserve">nemato pagrindo jų šalinti </w:t>
      </w:r>
      <w:r w:rsidR="0070313D" w:rsidRPr="0067334B">
        <w:rPr>
          <w:szCs w:val="24"/>
        </w:rPr>
        <w:t>Esami greičio mažinimo</w:t>
      </w:r>
      <w:r w:rsidR="00B647F7" w:rsidRPr="0067334B">
        <w:rPr>
          <w:szCs w:val="24"/>
        </w:rPr>
        <w:t xml:space="preserve"> kalneliai puikiai atlieka savo funkciją</w:t>
      </w:r>
      <w:r w:rsidR="00B04E18" w:rsidRPr="0067334B">
        <w:rPr>
          <w:szCs w:val="24"/>
        </w:rPr>
        <w:t>,</w:t>
      </w:r>
      <w:r w:rsidR="00DB75C7" w:rsidRPr="0067334B">
        <w:rPr>
          <w:szCs w:val="24"/>
        </w:rPr>
        <w:t xml:space="preserve"> skatina vairuotojus prilėtinti ir pasirink</w:t>
      </w:r>
      <w:r w:rsidR="00BD2CD7" w:rsidRPr="0067334B">
        <w:rPr>
          <w:szCs w:val="24"/>
        </w:rPr>
        <w:t>ti</w:t>
      </w:r>
      <w:r w:rsidR="00DB75C7" w:rsidRPr="0067334B">
        <w:rPr>
          <w:szCs w:val="24"/>
        </w:rPr>
        <w:t xml:space="preserve"> važiavimo greitį, kuris leistų sklandžiai pravažiuoti greičio valdymo priemonę.</w:t>
      </w:r>
      <w:r w:rsidR="00CD0F65" w:rsidRPr="0067334B">
        <w:rPr>
          <w:szCs w:val="24"/>
        </w:rPr>
        <w:t xml:space="preserve"> Taip pat paminėjo, kad iš gyventojų, kurie gyvena šalia įrengtų greičio valdymo priemonių, nusiskundimų nėra gavusi.</w:t>
      </w:r>
    </w:p>
    <w:p w14:paraId="61766C3D" w14:textId="77777777" w:rsidR="00CC2CA0" w:rsidRDefault="00CC2CA0" w:rsidP="00766FDB">
      <w:pPr>
        <w:pStyle w:val="Pagrindinistekstas"/>
        <w:ind w:firstLine="567"/>
        <w:jc w:val="both"/>
        <w:sectPr w:rsidR="00CC2CA0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formProt w:val="0"/>
          <w:titlePg/>
        </w:sect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3968"/>
      </w:tblGrid>
      <w:tr w:rsidR="00766FDB" w14:paraId="2CB44562" w14:textId="77777777" w:rsidTr="00657B81">
        <w:trPr>
          <w:cantSplit/>
          <w:jc w:val="center"/>
        </w:trPr>
        <w:tc>
          <w:tcPr>
            <w:tcW w:w="4536" w:type="dxa"/>
          </w:tcPr>
          <w:p w14:paraId="17235487" w14:textId="798CBAF7" w:rsidR="00766FDB" w:rsidRDefault="00512914" w:rsidP="00657B81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reigos"/>
                    <w:format w:val="Pirmoji didžioji raidė"/>
                  </w:textInput>
                </w:ffData>
              </w:fldChar>
            </w:r>
            <w:r w:rsidR="00BE07C8">
              <w:instrText xml:space="preserve"> FORMTEXT </w:instrText>
            </w:r>
            <w:r>
              <w:fldChar w:fldCharType="separate"/>
            </w:r>
            <w:r w:rsidR="00293AA5" w:rsidRPr="00293AA5">
              <w:rPr>
                <w:noProof/>
              </w:rPr>
              <w:t>Transporto infrastruktūros planavimo ir inovacijų departamento direktorius</w:t>
            </w:r>
            <w:r>
              <w:fldChar w:fldCharType="end"/>
            </w:r>
          </w:p>
        </w:tc>
        <w:tc>
          <w:tcPr>
            <w:tcW w:w="1134" w:type="dxa"/>
          </w:tcPr>
          <w:p w14:paraId="416E75E4" w14:textId="77777777" w:rsidR="00766FDB" w:rsidRDefault="00766FDB" w:rsidP="00657B81">
            <w:pPr>
              <w:spacing w:before="240"/>
              <w:jc w:val="center"/>
            </w:pPr>
          </w:p>
        </w:tc>
        <w:tc>
          <w:tcPr>
            <w:tcW w:w="3968" w:type="dxa"/>
          </w:tcPr>
          <w:p w14:paraId="45AD842B" w14:textId="1C9A3A23" w:rsidR="00766FDB" w:rsidRDefault="00715740" w:rsidP="00657B81">
            <w:pPr>
              <w:spacing w:before="24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as Pavardė"/>
                    <w:format w:val="Pirmos didžiosio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3AA5">
              <w:t>Aivaras Vilkelis</w:t>
            </w:r>
            <w:r>
              <w:fldChar w:fldCharType="end"/>
            </w:r>
          </w:p>
        </w:tc>
      </w:tr>
    </w:tbl>
    <w:p w14:paraId="1AD67953" w14:textId="1DA2E783" w:rsidR="00766FDB" w:rsidRDefault="00512914" w:rsidP="0080185C">
      <w:pPr>
        <w:keepNext/>
        <w:framePr w:h="284" w:hRule="exact" w:hSpace="142" w:vSpace="142" w:wrap="notBeside" w:vAnchor="page" w:hAnchor="margin" w:y="14856" w:anchorLock="1"/>
        <w:spacing w:after="480"/>
      </w:pPr>
      <w:r>
        <w:fldChar w:fldCharType="begin">
          <w:ffData>
            <w:name w:val=""/>
            <w:enabled/>
            <w:calcOnExit w:val="0"/>
            <w:statusText w:type="text" w:val="Dokumento sudarytojo vardo raidė ir pavardė"/>
            <w:textInput>
              <w:default w:val="V. Pavardė,"/>
            </w:textInput>
          </w:ffData>
        </w:fldChar>
      </w:r>
      <w:r w:rsidR="00BE07C8">
        <w:instrText xml:space="preserve"> FORMTEXT </w:instrText>
      </w:r>
      <w:r>
        <w:fldChar w:fldCharType="separate"/>
      </w:r>
      <w:r w:rsidR="00293AA5">
        <w:rPr>
          <w:noProof/>
        </w:rPr>
        <w:t>I</w:t>
      </w:r>
      <w:r w:rsidR="004958E9">
        <w:rPr>
          <w:noProof/>
        </w:rPr>
        <w:t xml:space="preserve">. </w:t>
      </w:r>
      <w:r w:rsidR="00293AA5">
        <w:rPr>
          <w:noProof/>
        </w:rPr>
        <w:t>Galinienė</w:t>
      </w:r>
      <w:r w:rsidR="004958E9">
        <w:rPr>
          <w:noProof/>
        </w:rPr>
        <w:t>,</w:t>
      </w:r>
      <w:r>
        <w:fldChar w:fldCharType="end"/>
      </w:r>
      <w:r w:rsidR="00766FDB">
        <w:t xml:space="preserve"> </w:t>
      </w:r>
      <w:r w:rsidR="007E3B63">
        <w:fldChar w:fldCharType="begin">
          <w:ffData>
            <w:name w:val=""/>
            <w:enabled/>
            <w:calcOnExit w:val="0"/>
            <w:statusText w:type="text" w:val="Dokumento sudarytojo telefono numeris"/>
            <w:textInput>
              <w:default w:val="tel. (8 5)  232 9xxx, el. p. vardas.pavarde@lakd.lt"/>
            </w:textInput>
          </w:ffData>
        </w:fldChar>
      </w:r>
      <w:r w:rsidR="007E3B63">
        <w:instrText xml:space="preserve"> FORMTEXT </w:instrText>
      </w:r>
      <w:r w:rsidR="007E3B63">
        <w:fldChar w:fldCharType="separate"/>
      </w:r>
      <w:r w:rsidR="004958E9">
        <w:rPr>
          <w:noProof/>
        </w:rPr>
        <w:t>tel. (8 5)  232 9</w:t>
      </w:r>
      <w:r w:rsidR="00293AA5">
        <w:rPr>
          <w:noProof/>
        </w:rPr>
        <w:t>686</w:t>
      </w:r>
      <w:r w:rsidR="004958E9">
        <w:rPr>
          <w:noProof/>
        </w:rPr>
        <w:t xml:space="preserve">, el. p. </w:t>
      </w:r>
      <w:r w:rsidR="00293AA5">
        <w:rPr>
          <w:noProof/>
        </w:rPr>
        <w:t>ineta</w:t>
      </w:r>
      <w:r w:rsidR="004958E9">
        <w:rPr>
          <w:noProof/>
        </w:rPr>
        <w:t>.</w:t>
      </w:r>
      <w:r w:rsidR="00293AA5">
        <w:rPr>
          <w:noProof/>
        </w:rPr>
        <w:t>galiniene</w:t>
      </w:r>
      <w:r w:rsidR="004958E9">
        <w:rPr>
          <w:noProof/>
        </w:rPr>
        <w:t>@lakd.lt</w:t>
      </w:r>
      <w:r w:rsidR="007E3B63">
        <w:fldChar w:fldCharType="end"/>
      </w:r>
    </w:p>
    <w:p w14:paraId="30F92BE3" w14:textId="77777777" w:rsidR="00766FDB" w:rsidRPr="00AA50A1" w:rsidRDefault="00766FDB" w:rsidP="00766FDB">
      <w:pPr>
        <w:rPr>
          <w:rStyle w:val="Stilius12pt"/>
          <w:sz w:val="16"/>
          <w:szCs w:val="16"/>
        </w:rPr>
      </w:pPr>
    </w:p>
    <w:p w14:paraId="621568EC" w14:textId="77777777" w:rsidR="00766FDB" w:rsidRPr="004E0385" w:rsidRDefault="00766FDB" w:rsidP="00766FDB">
      <w:pPr>
        <w:rPr>
          <w:rStyle w:val="Stilius12pt"/>
        </w:rPr>
        <w:sectPr w:rsidR="00766FDB" w:rsidRPr="004E0385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titlePg/>
        </w:sectPr>
      </w:pPr>
    </w:p>
    <w:p w14:paraId="6A670E2F" w14:textId="77777777" w:rsidR="00766FDB" w:rsidRPr="00D447DC" w:rsidRDefault="00766FDB" w:rsidP="00766FDB">
      <w:pPr>
        <w:rPr>
          <w:sz w:val="2"/>
          <w:szCs w:val="2"/>
        </w:rPr>
      </w:pPr>
    </w:p>
    <w:p w14:paraId="0E9802DC" w14:textId="77777777" w:rsidR="00CC2CA0" w:rsidRPr="00046C07" w:rsidRDefault="00CC2CA0" w:rsidP="00766FDB">
      <w:pPr>
        <w:pStyle w:val="Pagrindinistekstas"/>
        <w:tabs>
          <w:tab w:val="left" w:pos="6804"/>
        </w:tabs>
        <w:jc w:val="both"/>
        <w:rPr>
          <w:sz w:val="2"/>
          <w:szCs w:val="2"/>
        </w:rPr>
      </w:pPr>
    </w:p>
    <w:sectPr w:rsidR="00CC2CA0" w:rsidRPr="00046C07" w:rsidSect="007C712A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EDA" w14:textId="77777777" w:rsidR="004E2220" w:rsidRDefault="004E2220">
      <w:r>
        <w:separator/>
      </w:r>
    </w:p>
  </w:endnote>
  <w:endnote w:type="continuationSeparator" w:id="0">
    <w:p w14:paraId="2BBC3EC9" w14:textId="77777777" w:rsidR="004E2220" w:rsidRDefault="004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2552"/>
      <w:gridCol w:w="2835"/>
      <w:gridCol w:w="1700"/>
    </w:tblGrid>
    <w:tr w:rsidR="00263F79" w14:paraId="0DFD0242" w14:textId="77777777" w:rsidTr="005E36C1">
      <w:trPr>
        <w:cantSplit/>
        <w:jc w:val="center"/>
      </w:trPr>
      <w:tc>
        <w:tcPr>
          <w:tcW w:w="2552" w:type="dxa"/>
          <w:tcBorders>
            <w:top w:val="single" w:sz="6" w:space="0" w:color="auto"/>
          </w:tcBorders>
        </w:tcPr>
        <w:p w14:paraId="0E248750" w14:textId="77777777" w:rsidR="00263F79" w:rsidRPr="00E97FA4" w:rsidRDefault="003A66A1" w:rsidP="00127579">
          <w:pPr>
            <w:pStyle w:val="Porat"/>
            <w:spacing w:before="60"/>
          </w:pPr>
          <w:r>
            <w:t xml:space="preserve">Valstybės </w:t>
          </w:r>
          <w:r w:rsidR="00263F79" w:rsidRPr="00E97FA4">
            <w:t>į</w:t>
          </w:r>
          <w:r>
            <w:t>monė</w:t>
          </w:r>
        </w:p>
      </w:tc>
      <w:tc>
        <w:tcPr>
          <w:tcW w:w="2552" w:type="dxa"/>
          <w:tcBorders>
            <w:top w:val="single" w:sz="6" w:space="0" w:color="auto"/>
          </w:tcBorders>
        </w:tcPr>
        <w:p w14:paraId="2A67BA6A" w14:textId="77777777" w:rsidR="00263F79" w:rsidRPr="00E97FA4" w:rsidRDefault="00263F79" w:rsidP="00127579">
          <w:pPr>
            <w:pStyle w:val="Porat"/>
            <w:spacing w:before="60"/>
          </w:pPr>
          <w:r w:rsidRPr="00E97FA4">
            <w:t>Tel. (8 5)  232 9600</w:t>
          </w:r>
        </w:p>
      </w:tc>
      <w:tc>
        <w:tcPr>
          <w:tcW w:w="2835" w:type="dxa"/>
          <w:tcBorders>
            <w:top w:val="single" w:sz="6" w:space="0" w:color="auto"/>
          </w:tcBorders>
        </w:tcPr>
        <w:p w14:paraId="686750BE" w14:textId="77777777" w:rsidR="00263F79" w:rsidRPr="00E97FA4" w:rsidRDefault="00263F79" w:rsidP="00127579">
          <w:pPr>
            <w:pStyle w:val="Porat"/>
            <w:spacing w:before="60"/>
            <w:ind w:left="-56"/>
          </w:pPr>
          <w:r w:rsidRPr="00E97FA4">
            <w:t>Duomenys kaupiami ir saugomi</w:t>
          </w:r>
        </w:p>
      </w:tc>
      <w:tc>
        <w:tcPr>
          <w:tcW w:w="1700" w:type="dxa"/>
          <w:vMerge w:val="restart"/>
          <w:tcBorders>
            <w:top w:val="single" w:sz="6" w:space="0" w:color="auto"/>
          </w:tcBorders>
        </w:tcPr>
        <w:p w14:paraId="5E9179DD" w14:textId="77777777" w:rsidR="00263F79" w:rsidRPr="00E97FA4" w:rsidRDefault="009626ED" w:rsidP="005E36C1">
          <w:pPr>
            <w:pStyle w:val="Porat"/>
            <w:spacing w:before="60"/>
            <w:ind w:left="-56"/>
            <w:jc w:val="right"/>
          </w:pPr>
          <w:r w:rsidRPr="006A44DD">
            <w:rPr>
              <w:noProof/>
              <w:lang w:eastAsia="lt-LT"/>
            </w:rPr>
            <w:drawing>
              <wp:inline distT="0" distB="0" distL="0" distR="0" wp14:anchorId="4890DE29" wp14:editId="78A79D3D">
                <wp:extent cx="954000" cy="720000"/>
                <wp:effectExtent l="0" t="0" r="0" b="4445"/>
                <wp:docPr id="3" name="Paveikslėlis 3" descr="C:\Users\VytautasT\Desktop\30\Logotipas_LT\Tikime laisve_30_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ytautasT\Desktop\30\Logotipas_LT\Tikime laisve_30_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3F79" w14:paraId="1B0CAF40" w14:textId="77777777" w:rsidTr="006452CC">
      <w:trPr>
        <w:cantSplit/>
        <w:jc w:val="center"/>
      </w:trPr>
      <w:tc>
        <w:tcPr>
          <w:tcW w:w="2552" w:type="dxa"/>
        </w:tcPr>
        <w:p w14:paraId="3E4C51D4" w14:textId="77777777" w:rsidR="00263F79" w:rsidRPr="00E97FA4" w:rsidRDefault="00263F79" w:rsidP="00127579">
          <w:pPr>
            <w:pStyle w:val="Porat"/>
          </w:pPr>
          <w:r>
            <w:t>J. Basanavičiaus g. 36</w:t>
          </w:r>
        </w:p>
      </w:tc>
      <w:tc>
        <w:tcPr>
          <w:tcW w:w="2552" w:type="dxa"/>
        </w:tcPr>
        <w:p w14:paraId="10EC002B" w14:textId="77777777" w:rsidR="00263F79" w:rsidRPr="00E97FA4" w:rsidRDefault="00263F79" w:rsidP="00127579">
          <w:pPr>
            <w:pStyle w:val="Porat"/>
          </w:pPr>
          <w:r>
            <w:t>Trumpasis tel. 1871</w:t>
          </w:r>
        </w:p>
      </w:tc>
      <w:tc>
        <w:tcPr>
          <w:tcW w:w="2835" w:type="dxa"/>
        </w:tcPr>
        <w:p w14:paraId="48CF3668" w14:textId="77777777" w:rsidR="00263F79" w:rsidRPr="00E97FA4" w:rsidRDefault="00263F79" w:rsidP="00127579">
          <w:pPr>
            <w:pStyle w:val="Porat"/>
            <w:ind w:left="-56"/>
          </w:pPr>
          <w:r w:rsidRPr="00E97FA4">
            <w:t>Juridinių asmenų registre</w:t>
          </w:r>
        </w:p>
      </w:tc>
      <w:tc>
        <w:tcPr>
          <w:tcW w:w="1700" w:type="dxa"/>
          <w:vMerge/>
        </w:tcPr>
        <w:p w14:paraId="506703E1" w14:textId="77777777" w:rsidR="00263F79" w:rsidRPr="00E97FA4" w:rsidRDefault="00263F79" w:rsidP="00263F79">
          <w:pPr>
            <w:pStyle w:val="Porat"/>
            <w:tabs>
              <w:tab w:val="left" w:pos="424"/>
            </w:tabs>
            <w:ind w:left="-56"/>
            <w:jc w:val="both"/>
          </w:pPr>
        </w:p>
      </w:tc>
    </w:tr>
    <w:tr w:rsidR="00263F79" w14:paraId="0808D891" w14:textId="77777777" w:rsidTr="006452CC">
      <w:trPr>
        <w:cantSplit/>
        <w:jc w:val="center"/>
      </w:trPr>
      <w:tc>
        <w:tcPr>
          <w:tcW w:w="2552" w:type="dxa"/>
        </w:tcPr>
        <w:p w14:paraId="50ABDBED" w14:textId="77777777" w:rsidR="00263F79" w:rsidRPr="00E97FA4" w:rsidRDefault="00263F79" w:rsidP="00127579">
          <w:pPr>
            <w:pStyle w:val="Porat"/>
          </w:pPr>
          <w:r w:rsidRPr="00E97FA4">
            <w:t>LT</w:t>
          </w:r>
          <w:r>
            <w:noBreakHyphen/>
          </w:r>
          <w:r w:rsidRPr="00E97FA4">
            <w:t>03109 Vilnius</w:t>
          </w:r>
        </w:p>
      </w:tc>
      <w:tc>
        <w:tcPr>
          <w:tcW w:w="2552" w:type="dxa"/>
        </w:tcPr>
        <w:p w14:paraId="6C20FD58" w14:textId="77777777" w:rsidR="00263F79" w:rsidRPr="00E97FA4" w:rsidRDefault="00263F79" w:rsidP="00127579">
          <w:pPr>
            <w:pStyle w:val="Porat"/>
          </w:pPr>
          <w:r w:rsidRPr="00E97FA4">
            <w:t xml:space="preserve">El. p. </w:t>
          </w:r>
          <w:r w:rsidRPr="0028257E">
            <w:rPr>
              <w:i/>
            </w:rPr>
            <w:t>lakd@lakd.lt</w:t>
          </w:r>
        </w:p>
      </w:tc>
      <w:tc>
        <w:tcPr>
          <w:tcW w:w="2835" w:type="dxa"/>
        </w:tcPr>
        <w:p w14:paraId="48A40889" w14:textId="77777777" w:rsidR="00263F79" w:rsidRPr="00E97FA4" w:rsidRDefault="00263F79" w:rsidP="00127579">
          <w:pPr>
            <w:pStyle w:val="Porat"/>
            <w:ind w:left="-56"/>
          </w:pPr>
          <w:r w:rsidRPr="00E97FA4">
            <w:t>Kodas 188710638</w:t>
          </w:r>
        </w:p>
      </w:tc>
      <w:tc>
        <w:tcPr>
          <w:tcW w:w="1700" w:type="dxa"/>
          <w:vMerge/>
        </w:tcPr>
        <w:p w14:paraId="57E85B71" w14:textId="77777777" w:rsidR="00263F79" w:rsidRPr="00E97FA4" w:rsidRDefault="00263F79" w:rsidP="00127579">
          <w:pPr>
            <w:pStyle w:val="Porat"/>
            <w:ind w:left="-56"/>
          </w:pPr>
        </w:p>
      </w:tc>
    </w:tr>
  </w:tbl>
  <w:p w14:paraId="5668F656" w14:textId="77777777" w:rsidR="00127579" w:rsidRPr="00127579" w:rsidRDefault="00127579" w:rsidP="00127579">
    <w:pPr>
      <w:pStyle w:val="Por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32AD" w14:textId="77777777" w:rsidR="004E2220" w:rsidRDefault="004E2220">
      <w:r>
        <w:separator/>
      </w:r>
    </w:p>
  </w:footnote>
  <w:footnote w:type="continuationSeparator" w:id="0">
    <w:p w14:paraId="1E67B8BF" w14:textId="77777777" w:rsidR="004E2220" w:rsidRDefault="004E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53AD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2D4F7F3" w14:textId="77777777" w:rsidR="005A56C3" w:rsidRDefault="005A5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715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9EE4BD1" w14:textId="77777777" w:rsidR="005A56C3" w:rsidRDefault="005A56C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F1F" w14:textId="77777777" w:rsidR="00E762E0" w:rsidRPr="00876EDD" w:rsidRDefault="00E762E0" w:rsidP="00876EDD">
    <w:pPr>
      <w:pStyle w:val="Antrats"/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y79P6V4L+uvNyI7DTQyvuorjrzHfhyfiZTmAHD/zxTEB9nxy09cbs3arIqnPSRn9FmL8OYHzgLXHPGgu4CrQ==" w:salt="ZpGmEs7+BrRiWbyzkLY5qA=="/>
  <w:defaultTabStop w:val="284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A5"/>
    <w:rsid w:val="00015F0E"/>
    <w:rsid w:val="00016336"/>
    <w:rsid w:val="00020A7C"/>
    <w:rsid w:val="00027EA0"/>
    <w:rsid w:val="00032C7F"/>
    <w:rsid w:val="00046C07"/>
    <w:rsid w:val="000655E2"/>
    <w:rsid w:val="00066EE3"/>
    <w:rsid w:val="00070120"/>
    <w:rsid w:val="00071C74"/>
    <w:rsid w:val="00076F98"/>
    <w:rsid w:val="00083A13"/>
    <w:rsid w:val="0008491B"/>
    <w:rsid w:val="000A09A7"/>
    <w:rsid w:val="000A34C1"/>
    <w:rsid w:val="000B7B05"/>
    <w:rsid w:val="000C2E29"/>
    <w:rsid w:val="000C41FC"/>
    <w:rsid w:val="000C72D8"/>
    <w:rsid w:val="000D3FF7"/>
    <w:rsid w:val="000E1DE7"/>
    <w:rsid w:val="000E3ACB"/>
    <w:rsid w:val="000F0FCE"/>
    <w:rsid w:val="000F637A"/>
    <w:rsid w:val="000F7DC0"/>
    <w:rsid w:val="00102924"/>
    <w:rsid w:val="001039C2"/>
    <w:rsid w:val="00104A5E"/>
    <w:rsid w:val="00111956"/>
    <w:rsid w:val="00121D85"/>
    <w:rsid w:val="0012470C"/>
    <w:rsid w:val="00127579"/>
    <w:rsid w:val="00127BB9"/>
    <w:rsid w:val="00131FFA"/>
    <w:rsid w:val="00147CBD"/>
    <w:rsid w:val="001513D0"/>
    <w:rsid w:val="00156B3A"/>
    <w:rsid w:val="00160562"/>
    <w:rsid w:val="00162705"/>
    <w:rsid w:val="00173D56"/>
    <w:rsid w:val="00176878"/>
    <w:rsid w:val="001924B7"/>
    <w:rsid w:val="00195D02"/>
    <w:rsid w:val="001964D7"/>
    <w:rsid w:val="001971B0"/>
    <w:rsid w:val="001A5622"/>
    <w:rsid w:val="001C0622"/>
    <w:rsid w:val="001C6A99"/>
    <w:rsid w:val="001D531A"/>
    <w:rsid w:val="001D78D8"/>
    <w:rsid w:val="001F0869"/>
    <w:rsid w:val="001F6012"/>
    <w:rsid w:val="001F7F59"/>
    <w:rsid w:val="00202F91"/>
    <w:rsid w:val="00205499"/>
    <w:rsid w:val="00214410"/>
    <w:rsid w:val="00216631"/>
    <w:rsid w:val="00223A92"/>
    <w:rsid w:val="00236860"/>
    <w:rsid w:val="00261171"/>
    <w:rsid w:val="00263F79"/>
    <w:rsid w:val="0028257E"/>
    <w:rsid w:val="00282CA6"/>
    <w:rsid w:val="002853EF"/>
    <w:rsid w:val="00287534"/>
    <w:rsid w:val="00287B2F"/>
    <w:rsid w:val="00293AA5"/>
    <w:rsid w:val="002A1D20"/>
    <w:rsid w:val="002B19E2"/>
    <w:rsid w:val="002B42C7"/>
    <w:rsid w:val="002B766B"/>
    <w:rsid w:val="002D1D7E"/>
    <w:rsid w:val="002E0CAE"/>
    <w:rsid w:val="002E3734"/>
    <w:rsid w:val="002E4D82"/>
    <w:rsid w:val="00307001"/>
    <w:rsid w:val="00314970"/>
    <w:rsid w:val="00315464"/>
    <w:rsid w:val="003177D0"/>
    <w:rsid w:val="0033231D"/>
    <w:rsid w:val="00333DE4"/>
    <w:rsid w:val="0034025C"/>
    <w:rsid w:val="00346AF0"/>
    <w:rsid w:val="00354A1B"/>
    <w:rsid w:val="003551A7"/>
    <w:rsid w:val="003575E8"/>
    <w:rsid w:val="0037767B"/>
    <w:rsid w:val="00381148"/>
    <w:rsid w:val="00382250"/>
    <w:rsid w:val="00384188"/>
    <w:rsid w:val="003952B0"/>
    <w:rsid w:val="003A1E5B"/>
    <w:rsid w:val="003A66A1"/>
    <w:rsid w:val="003A6C50"/>
    <w:rsid w:val="003B43C1"/>
    <w:rsid w:val="003C04DE"/>
    <w:rsid w:val="003D2CDA"/>
    <w:rsid w:val="003E7D3D"/>
    <w:rsid w:val="003F22AD"/>
    <w:rsid w:val="00404426"/>
    <w:rsid w:val="00412CF0"/>
    <w:rsid w:val="00413C7A"/>
    <w:rsid w:val="00422358"/>
    <w:rsid w:val="00441BCC"/>
    <w:rsid w:val="00443ED5"/>
    <w:rsid w:val="004448F4"/>
    <w:rsid w:val="00450ADB"/>
    <w:rsid w:val="00451206"/>
    <w:rsid w:val="0046629F"/>
    <w:rsid w:val="004676EF"/>
    <w:rsid w:val="004733E5"/>
    <w:rsid w:val="004744D1"/>
    <w:rsid w:val="004912C1"/>
    <w:rsid w:val="004958E9"/>
    <w:rsid w:val="004C3B66"/>
    <w:rsid w:val="004C5416"/>
    <w:rsid w:val="004E0385"/>
    <w:rsid w:val="004E2220"/>
    <w:rsid w:val="004E7A54"/>
    <w:rsid w:val="004F1363"/>
    <w:rsid w:val="004F3396"/>
    <w:rsid w:val="004F33C9"/>
    <w:rsid w:val="00504B80"/>
    <w:rsid w:val="00512914"/>
    <w:rsid w:val="00524591"/>
    <w:rsid w:val="005440E7"/>
    <w:rsid w:val="00554EA7"/>
    <w:rsid w:val="0056776D"/>
    <w:rsid w:val="00590CE0"/>
    <w:rsid w:val="005953A9"/>
    <w:rsid w:val="00597BBF"/>
    <w:rsid w:val="005A20C5"/>
    <w:rsid w:val="005A56C3"/>
    <w:rsid w:val="005A64A9"/>
    <w:rsid w:val="005C3A4A"/>
    <w:rsid w:val="005E36C1"/>
    <w:rsid w:val="005E4A3C"/>
    <w:rsid w:val="005F0F9D"/>
    <w:rsid w:val="005F4379"/>
    <w:rsid w:val="00600373"/>
    <w:rsid w:val="006003B9"/>
    <w:rsid w:val="00605156"/>
    <w:rsid w:val="006075BC"/>
    <w:rsid w:val="006113DD"/>
    <w:rsid w:val="00611E1C"/>
    <w:rsid w:val="00622F9C"/>
    <w:rsid w:val="00623F10"/>
    <w:rsid w:val="00624037"/>
    <w:rsid w:val="00642833"/>
    <w:rsid w:val="00643334"/>
    <w:rsid w:val="006452CC"/>
    <w:rsid w:val="00646091"/>
    <w:rsid w:val="00650168"/>
    <w:rsid w:val="00652743"/>
    <w:rsid w:val="00657B81"/>
    <w:rsid w:val="0067334B"/>
    <w:rsid w:val="0068017D"/>
    <w:rsid w:val="00680DE7"/>
    <w:rsid w:val="006905A5"/>
    <w:rsid w:val="00692EB2"/>
    <w:rsid w:val="006943BB"/>
    <w:rsid w:val="00694BA9"/>
    <w:rsid w:val="006A4F10"/>
    <w:rsid w:val="006C3F48"/>
    <w:rsid w:val="006C77E1"/>
    <w:rsid w:val="0070313D"/>
    <w:rsid w:val="00706D62"/>
    <w:rsid w:val="00707CD7"/>
    <w:rsid w:val="0071541F"/>
    <w:rsid w:val="00715740"/>
    <w:rsid w:val="0072191F"/>
    <w:rsid w:val="007239CE"/>
    <w:rsid w:val="00741DB8"/>
    <w:rsid w:val="00742611"/>
    <w:rsid w:val="00745050"/>
    <w:rsid w:val="00750380"/>
    <w:rsid w:val="00752F6D"/>
    <w:rsid w:val="00754E56"/>
    <w:rsid w:val="00754F90"/>
    <w:rsid w:val="00763ACC"/>
    <w:rsid w:val="007666DD"/>
    <w:rsid w:val="00766FDB"/>
    <w:rsid w:val="00767A7C"/>
    <w:rsid w:val="007738FC"/>
    <w:rsid w:val="007773D9"/>
    <w:rsid w:val="007927CC"/>
    <w:rsid w:val="007A4292"/>
    <w:rsid w:val="007B6B58"/>
    <w:rsid w:val="007C712A"/>
    <w:rsid w:val="007C7E86"/>
    <w:rsid w:val="007D435A"/>
    <w:rsid w:val="007D621B"/>
    <w:rsid w:val="007E3B18"/>
    <w:rsid w:val="007E3B63"/>
    <w:rsid w:val="007F000F"/>
    <w:rsid w:val="007F4CAF"/>
    <w:rsid w:val="007F71E2"/>
    <w:rsid w:val="0080185C"/>
    <w:rsid w:val="00807C26"/>
    <w:rsid w:val="00807D13"/>
    <w:rsid w:val="0081127B"/>
    <w:rsid w:val="00822498"/>
    <w:rsid w:val="00845C05"/>
    <w:rsid w:val="008564D9"/>
    <w:rsid w:val="0085661B"/>
    <w:rsid w:val="0085725F"/>
    <w:rsid w:val="00862565"/>
    <w:rsid w:val="008628DC"/>
    <w:rsid w:val="00876EDD"/>
    <w:rsid w:val="0088205D"/>
    <w:rsid w:val="008A1F5A"/>
    <w:rsid w:val="008D1D44"/>
    <w:rsid w:val="008D36EE"/>
    <w:rsid w:val="008D404E"/>
    <w:rsid w:val="008E524D"/>
    <w:rsid w:val="00903547"/>
    <w:rsid w:val="0090781F"/>
    <w:rsid w:val="00910A69"/>
    <w:rsid w:val="009311DC"/>
    <w:rsid w:val="0093485F"/>
    <w:rsid w:val="00937154"/>
    <w:rsid w:val="009444EF"/>
    <w:rsid w:val="00944F0D"/>
    <w:rsid w:val="00944F4F"/>
    <w:rsid w:val="009626ED"/>
    <w:rsid w:val="009651F4"/>
    <w:rsid w:val="009703C9"/>
    <w:rsid w:val="00973493"/>
    <w:rsid w:val="00976D9B"/>
    <w:rsid w:val="00976F4D"/>
    <w:rsid w:val="00977939"/>
    <w:rsid w:val="009916F2"/>
    <w:rsid w:val="009939F7"/>
    <w:rsid w:val="009972EF"/>
    <w:rsid w:val="009A720E"/>
    <w:rsid w:val="009B5355"/>
    <w:rsid w:val="009B61DF"/>
    <w:rsid w:val="009B701D"/>
    <w:rsid w:val="009B7AEA"/>
    <w:rsid w:val="009C392D"/>
    <w:rsid w:val="009D47ED"/>
    <w:rsid w:val="009E27F9"/>
    <w:rsid w:val="009E5727"/>
    <w:rsid w:val="009E6C49"/>
    <w:rsid w:val="009F14A3"/>
    <w:rsid w:val="009F4816"/>
    <w:rsid w:val="009F6653"/>
    <w:rsid w:val="009F67FA"/>
    <w:rsid w:val="00A0110E"/>
    <w:rsid w:val="00A043D6"/>
    <w:rsid w:val="00A13837"/>
    <w:rsid w:val="00A17919"/>
    <w:rsid w:val="00A22264"/>
    <w:rsid w:val="00A264DD"/>
    <w:rsid w:val="00A309ED"/>
    <w:rsid w:val="00A45714"/>
    <w:rsid w:val="00A57F99"/>
    <w:rsid w:val="00A609D4"/>
    <w:rsid w:val="00A62CA7"/>
    <w:rsid w:val="00A75454"/>
    <w:rsid w:val="00A801BF"/>
    <w:rsid w:val="00A81944"/>
    <w:rsid w:val="00A95BDC"/>
    <w:rsid w:val="00AA50A1"/>
    <w:rsid w:val="00AB48CF"/>
    <w:rsid w:val="00AC2191"/>
    <w:rsid w:val="00AC34C2"/>
    <w:rsid w:val="00AC37D3"/>
    <w:rsid w:val="00AE0AEC"/>
    <w:rsid w:val="00AE14A6"/>
    <w:rsid w:val="00AE3E1A"/>
    <w:rsid w:val="00AE7374"/>
    <w:rsid w:val="00AF6072"/>
    <w:rsid w:val="00B04E18"/>
    <w:rsid w:val="00B222FB"/>
    <w:rsid w:val="00B44AFC"/>
    <w:rsid w:val="00B510CA"/>
    <w:rsid w:val="00B52E16"/>
    <w:rsid w:val="00B534CB"/>
    <w:rsid w:val="00B647F7"/>
    <w:rsid w:val="00B64F50"/>
    <w:rsid w:val="00B756C0"/>
    <w:rsid w:val="00B77FBB"/>
    <w:rsid w:val="00B80FA1"/>
    <w:rsid w:val="00B843DB"/>
    <w:rsid w:val="00B84680"/>
    <w:rsid w:val="00B8527B"/>
    <w:rsid w:val="00B85789"/>
    <w:rsid w:val="00B86F61"/>
    <w:rsid w:val="00BA3E41"/>
    <w:rsid w:val="00BA4F4B"/>
    <w:rsid w:val="00BA7D7F"/>
    <w:rsid w:val="00BB4604"/>
    <w:rsid w:val="00BB7818"/>
    <w:rsid w:val="00BC2E98"/>
    <w:rsid w:val="00BC41A1"/>
    <w:rsid w:val="00BC589A"/>
    <w:rsid w:val="00BD2CD7"/>
    <w:rsid w:val="00BD4039"/>
    <w:rsid w:val="00BE07C8"/>
    <w:rsid w:val="00BE7584"/>
    <w:rsid w:val="00BE758E"/>
    <w:rsid w:val="00BF09B3"/>
    <w:rsid w:val="00BF31FB"/>
    <w:rsid w:val="00BF7723"/>
    <w:rsid w:val="00C05CDF"/>
    <w:rsid w:val="00C113F4"/>
    <w:rsid w:val="00C15A44"/>
    <w:rsid w:val="00C17E10"/>
    <w:rsid w:val="00C22F87"/>
    <w:rsid w:val="00C26139"/>
    <w:rsid w:val="00C26A78"/>
    <w:rsid w:val="00C32F37"/>
    <w:rsid w:val="00C40315"/>
    <w:rsid w:val="00C40B20"/>
    <w:rsid w:val="00C56F17"/>
    <w:rsid w:val="00C64A85"/>
    <w:rsid w:val="00C702B2"/>
    <w:rsid w:val="00C90E4B"/>
    <w:rsid w:val="00C94DA8"/>
    <w:rsid w:val="00C95292"/>
    <w:rsid w:val="00CA19DA"/>
    <w:rsid w:val="00CB62A2"/>
    <w:rsid w:val="00CC2CA0"/>
    <w:rsid w:val="00CD0F65"/>
    <w:rsid w:val="00CD6CFC"/>
    <w:rsid w:val="00CE261B"/>
    <w:rsid w:val="00CE309A"/>
    <w:rsid w:val="00CF098E"/>
    <w:rsid w:val="00D16AF0"/>
    <w:rsid w:val="00D16D48"/>
    <w:rsid w:val="00D351D3"/>
    <w:rsid w:val="00D37EA3"/>
    <w:rsid w:val="00D42F4A"/>
    <w:rsid w:val="00D50AAF"/>
    <w:rsid w:val="00D7405D"/>
    <w:rsid w:val="00D75256"/>
    <w:rsid w:val="00D802E4"/>
    <w:rsid w:val="00D815B9"/>
    <w:rsid w:val="00D81CA8"/>
    <w:rsid w:val="00DA6ABE"/>
    <w:rsid w:val="00DB0AFC"/>
    <w:rsid w:val="00DB75C7"/>
    <w:rsid w:val="00DC4E69"/>
    <w:rsid w:val="00DC75E6"/>
    <w:rsid w:val="00DD2E3E"/>
    <w:rsid w:val="00DF0916"/>
    <w:rsid w:val="00DF3BF9"/>
    <w:rsid w:val="00E000B4"/>
    <w:rsid w:val="00E00758"/>
    <w:rsid w:val="00E03BE8"/>
    <w:rsid w:val="00E14235"/>
    <w:rsid w:val="00E15F9D"/>
    <w:rsid w:val="00E16839"/>
    <w:rsid w:val="00E20E4D"/>
    <w:rsid w:val="00E263C6"/>
    <w:rsid w:val="00E3249F"/>
    <w:rsid w:val="00E368B7"/>
    <w:rsid w:val="00E41492"/>
    <w:rsid w:val="00E577FF"/>
    <w:rsid w:val="00E60580"/>
    <w:rsid w:val="00E661B6"/>
    <w:rsid w:val="00E75385"/>
    <w:rsid w:val="00E762E0"/>
    <w:rsid w:val="00E7659A"/>
    <w:rsid w:val="00E80DB2"/>
    <w:rsid w:val="00E90168"/>
    <w:rsid w:val="00E902C9"/>
    <w:rsid w:val="00E91828"/>
    <w:rsid w:val="00E91A52"/>
    <w:rsid w:val="00E92DCF"/>
    <w:rsid w:val="00E92FFA"/>
    <w:rsid w:val="00E956B5"/>
    <w:rsid w:val="00E95A61"/>
    <w:rsid w:val="00E97FA4"/>
    <w:rsid w:val="00EA0A87"/>
    <w:rsid w:val="00EA23E8"/>
    <w:rsid w:val="00EA3D32"/>
    <w:rsid w:val="00EA44AA"/>
    <w:rsid w:val="00EA4DEB"/>
    <w:rsid w:val="00EA6897"/>
    <w:rsid w:val="00EB512C"/>
    <w:rsid w:val="00EB69A7"/>
    <w:rsid w:val="00EC158D"/>
    <w:rsid w:val="00EC298D"/>
    <w:rsid w:val="00EE0A8F"/>
    <w:rsid w:val="00EE0A9C"/>
    <w:rsid w:val="00EE6792"/>
    <w:rsid w:val="00EF00BA"/>
    <w:rsid w:val="00EF58DD"/>
    <w:rsid w:val="00F343C4"/>
    <w:rsid w:val="00F36994"/>
    <w:rsid w:val="00F43195"/>
    <w:rsid w:val="00F52197"/>
    <w:rsid w:val="00F60E02"/>
    <w:rsid w:val="00F643B7"/>
    <w:rsid w:val="00F66591"/>
    <w:rsid w:val="00F6776B"/>
    <w:rsid w:val="00F71FEE"/>
    <w:rsid w:val="00F7703A"/>
    <w:rsid w:val="00F86AF3"/>
    <w:rsid w:val="00F94D76"/>
    <w:rsid w:val="00F96994"/>
    <w:rsid w:val="00F96D77"/>
    <w:rsid w:val="00FC510F"/>
    <w:rsid w:val="00FC5E08"/>
    <w:rsid w:val="00FE6126"/>
    <w:rsid w:val="00FE667A"/>
    <w:rsid w:val="00FF3873"/>
    <w:rsid w:val="00FF42A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6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45C05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F7723"/>
    <w:pPr>
      <w:keepNext/>
      <w:ind w:firstLine="1247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8257E"/>
  </w:style>
  <w:style w:type="paragraph" w:styleId="Antrats">
    <w:name w:val="header"/>
    <w:basedOn w:val="prastasis"/>
    <w:rsid w:val="00DC75E6"/>
    <w:rPr>
      <w:sz w:val="20"/>
    </w:rPr>
  </w:style>
  <w:style w:type="character" w:styleId="Puslapionumeris">
    <w:name w:val="page number"/>
    <w:basedOn w:val="Numatytasispastraiposriftas"/>
    <w:rsid w:val="00BF7723"/>
  </w:style>
  <w:style w:type="paragraph" w:styleId="Porat">
    <w:name w:val="footer"/>
    <w:basedOn w:val="prastasis"/>
    <w:rsid w:val="00DC75E6"/>
    <w:rPr>
      <w:sz w:val="20"/>
    </w:rPr>
  </w:style>
  <w:style w:type="paragraph" w:customStyle="1" w:styleId="StiliusPrie12ptPo12pt">
    <w:name w:val="Stilius Prieš:  12 pt Po:  12 pt"/>
    <w:basedOn w:val="prastasis"/>
    <w:rsid w:val="00611E1C"/>
    <w:pPr>
      <w:spacing w:before="240" w:after="240"/>
    </w:pPr>
  </w:style>
  <w:style w:type="character" w:customStyle="1" w:styleId="Stilius12pt">
    <w:name w:val="Stilius 12 pt."/>
    <w:basedOn w:val="Numatytasispastraiposriftas"/>
    <w:rsid w:val="004E0385"/>
    <w:rPr>
      <w:noProof w:val="0"/>
      <w:sz w:val="24"/>
      <w:lang w:val="lt-LT"/>
    </w:rPr>
  </w:style>
  <w:style w:type="character" w:customStyle="1" w:styleId="StiliusParykintasisVisosdidiosiosraids">
    <w:name w:val="Stilius Paryškintasis Visos didžiosios raidės"/>
    <w:basedOn w:val="Numatytasispastraiposriftas"/>
    <w:rsid w:val="002E3734"/>
    <w:rPr>
      <w:b/>
      <w:bCs/>
      <w:caps/>
      <w:noProof w:val="0"/>
      <w:lang w:val="lt-LT"/>
    </w:rPr>
  </w:style>
  <w:style w:type="table" w:styleId="Lentelstinklelis">
    <w:name w:val="Table Grid"/>
    <w:basedOn w:val="prastojilentel"/>
    <w:rsid w:val="009B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B510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10CA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694BA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9E5727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1560-27DA-4D70-9FEB-91678FB7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2021-05-28T12:10:00Z</dcterms:created>
  <dcterms:modified xsi:type="dcterms:W3CDTF">2021-05-28T12:10:00Z</dcterms:modified>
</cp:coreProperties>
</file>