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5B101" w14:textId="77777777" w:rsidR="00FB0CFE" w:rsidRPr="006073A2" w:rsidRDefault="00B961B5" w:rsidP="00DB580C">
      <w:pPr>
        <w:pStyle w:val="statymopavad"/>
        <w:spacing w:line="240" w:lineRule="auto"/>
        <w:ind w:firstLine="0"/>
        <w:rPr>
          <w:rFonts w:ascii="Times New Roman" w:hAnsi="Times New Roman"/>
          <w:b/>
          <w:bCs/>
          <w:sz w:val="20"/>
        </w:rPr>
      </w:pPr>
      <w:r w:rsidRPr="006073A2">
        <w:rPr>
          <w:b/>
          <w:bCs/>
          <w:caps w:val="0"/>
          <w:noProof/>
          <w:sz w:val="20"/>
          <w:lang w:eastAsia="lt-LT"/>
        </w:rPr>
        <w:drawing>
          <wp:inline distT="0" distB="0" distL="0" distR="0" wp14:anchorId="6212EA3C" wp14:editId="204D8282">
            <wp:extent cx="489347" cy="571500"/>
            <wp:effectExtent l="0" t="0" r="6350" b="0"/>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442" cy="587962"/>
                    </a:xfrm>
                    <a:prstGeom prst="rect">
                      <a:avLst/>
                    </a:prstGeom>
                    <a:noFill/>
                    <a:ln>
                      <a:noFill/>
                    </a:ln>
                  </pic:spPr>
                </pic:pic>
              </a:graphicData>
            </a:graphic>
          </wp:inline>
        </w:drawing>
      </w:r>
    </w:p>
    <w:p w14:paraId="2D345C6A" w14:textId="77777777" w:rsidR="00FB0CFE" w:rsidRPr="006073A2" w:rsidRDefault="00FB0CFE" w:rsidP="00E44283">
      <w:pPr>
        <w:pStyle w:val="statymopavad"/>
        <w:spacing w:line="240" w:lineRule="auto"/>
        <w:ind w:firstLine="0"/>
        <w:rPr>
          <w:rFonts w:ascii="Times New Roman" w:hAnsi="Times New Roman"/>
          <w:b/>
          <w:bCs/>
          <w:sz w:val="20"/>
        </w:rPr>
      </w:pPr>
    </w:p>
    <w:p w14:paraId="4CCA1B75" w14:textId="77777777" w:rsidR="00341011" w:rsidRPr="006073A2" w:rsidRDefault="00A21A80" w:rsidP="00A21A80">
      <w:pPr>
        <w:jc w:val="center"/>
        <w:rPr>
          <w:b/>
          <w:bCs/>
          <w:caps/>
          <w:sz w:val="28"/>
          <w:szCs w:val="20"/>
        </w:rPr>
      </w:pPr>
      <w:r w:rsidRPr="006073A2">
        <w:rPr>
          <w:b/>
          <w:bCs/>
          <w:caps/>
          <w:sz w:val="28"/>
          <w:szCs w:val="20"/>
        </w:rPr>
        <w:t xml:space="preserve">KLAIPĖDOS RAJONO SAVIVALDYBĖS </w:t>
      </w:r>
    </w:p>
    <w:p w14:paraId="008C4641" w14:textId="77777777" w:rsidR="00A21A80" w:rsidRPr="006073A2" w:rsidRDefault="00A21A80" w:rsidP="00A21A80">
      <w:pPr>
        <w:jc w:val="center"/>
        <w:rPr>
          <w:b/>
          <w:bCs/>
          <w:caps/>
          <w:sz w:val="28"/>
          <w:szCs w:val="20"/>
        </w:rPr>
      </w:pPr>
      <w:r w:rsidRPr="006073A2">
        <w:rPr>
          <w:b/>
          <w:bCs/>
          <w:caps/>
          <w:sz w:val="28"/>
          <w:szCs w:val="20"/>
        </w:rPr>
        <w:t>ADMINISTRACIJA</w:t>
      </w:r>
    </w:p>
    <w:p w14:paraId="7F45961C" w14:textId="77777777" w:rsidR="006517E3" w:rsidRDefault="006517E3" w:rsidP="006517E3">
      <w:pPr>
        <w:spacing w:before="40" w:after="40"/>
      </w:pPr>
    </w:p>
    <w:p w14:paraId="449B5AE0" w14:textId="77777777" w:rsidR="002600C5" w:rsidRDefault="002600C5" w:rsidP="00CC79F2"/>
    <w:p w14:paraId="164DA0FD" w14:textId="77777777" w:rsidR="002600C5" w:rsidRDefault="002600C5" w:rsidP="00CC79F2"/>
    <w:tbl>
      <w:tblPr>
        <w:tblStyle w:val="Lentelstinklelis"/>
        <w:tblW w:w="11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117"/>
        <w:gridCol w:w="2613"/>
        <w:gridCol w:w="1091"/>
      </w:tblGrid>
      <w:tr w:rsidR="004E4861" w14:paraId="6A5D32AE" w14:textId="77777777" w:rsidTr="004E4861">
        <w:tc>
          <w:tcPr>
            <w:tcW w:w="5670" w:type="dxa"/>
            <w:hideMark/>
          </w:tcPr>
          <w:p w14:paraId="714A6BA4" w14:textId="77777777" w:rsidR="0040228A" w:rsidRDefault="0040228A" w:rsidP="0040228A">
            <w:pPr>
              <w:spacing w:before="40" w:after="40"/>
              <w:rPr>
                <w:lang w:eastAsia="lt-LT"/>
              </w:rPr>
            </w:pPr>
            <w:r>
              <w:t>Bendrija „</w:t>
            </w:r>
            <w:proofErr w:type="spellStart"/>
            <w:r>
              <w:t>Trušeliai</w:t>
            </w:r>
            <w:proofErr w:type="spellEnd"/>
            <w:r>
              <w:t>“</w:t>
            </w:r>
          </w:p>
          <w:p w14:paraId="4F105C4D" w14:textId="77777777" w:rsidR="0040228A" w:rsidRDefault="0040228A" w:rsidP="0040228A">
            <w:pPr>
              <w:spacing w:before="40" w:after="40"/>
            </w:pPr>
            <w:proofErr w:type="spellStart"/>
            <w:r>
              <w:t>Gryneidės</w:t>
            </w:r>
            <w:proofErr w:type="spellEnd"/>
            <w:r>
              <w:t xml:space="preserve"> g. 13, </w:t>
            </w:r>
            <w:proofErr w:type="spellStart"/>
            <w:r>
              <w:t>Trušelių</w:t>
            </w:r>
            <w:proofErr w:type="spellEnd"/>
            <w:r>
              <w:t xml:space="preserve"> k. </w:t>
            </w:r>
          </w:p>
          <w:p w14:paraId="41B1DB33" w14:textId="77777777" w:rsidR="0040228A" w:rsidRDefault="0040228A" w:rsidP="0040228A">
            <w:pPr>
              <w:spacing w:before="40" w:after="40"/>
            </w:pPr>
            <w:r>
              <w:t>LT-92442 Klaipėdos r.</w:t>
            </w:r>
          </w:p>
          <w:p w14:paraId="62225262" w14:textId="3C07445A" w:rsidR="004E4861" w:rsidRDefault="0040228A" w:rsidP="0040228A">
            <w:pPr>
              <w:spacing w:before="40" w:after="40"/>
              <w:rPr>
                <w:lang w:val="en-US"/>
              </w:rPr>
            </w:pPr>
            <w:r>
              <w:t xml:space="preserve">El. p. </w:t>
            </w:r>
            <w:hyperlink r:id="rId9" w:history="1">
              <w:r w:rsidRPr="009F2CB5">
                <w:rPr>
                  <w:rStyle w:val="Hipersaitas"/>
                </w:rPr>
                <w:t>andrejus.byckovas</w:t>
              </w:r>
              <w:r w:rsidRPr="009F2CB5">
                <w:rPr>
                  <w:rStyle w:val="Hipersaitas"/>
                  <w:lang w:val="en-US"/>
                </w:rPr>
                <w:t>@gmail.com</w:t>
              </w:r>
            </w:hyperlink>
            <w:r>
              <w:rPr>
                <w:lang w:val="en-US"/>
              </w:rPr>
              <w:t xml:space="preserve"> </w:t>
            </w:r>
          </w:p>
        </w:tc>
        <w:tc>
          <w:tcPr>
            <w:tcW w:w="2117" w:type="dxa"/>
          </w:tcPr>
          <w:p w14:paraId="4BD868D9" w14:textId="77777777" w:rsidR="004E4861" w:rsidRDefault="004E4861" w:rsidP="004E4861">
            <w:pPr>
              <w:spacing w:before="40" w:after="40"/>
              <w:jc w:val="center"/>
            </w:pPr>
          </w:p>
          <w:p w14:paraId="2026D73A" w14:textId="483B319C" w:rsidR="004E4861" w:rsidRDefault="004E4861" w:rsidP="004E4861">
            <w:pPr>
              <w:spacing w:before="40" w:after="40"/>
              <w:jc w:val="right"/>
            </w:pPr>
            <w:r>
              <w:t>Į</w:t>
            </w:r>
          </w:p>
        </w:tc>
        <w:tc>
          <w:tcPr>
            <w:tcW w:w="2613" w:type="dxa"/>
            <w:hideMark/>
          </w:tcPr>
          <w:p w14:paraId="6AA7B47A" w14:textId="77777777" w:rsidR="003A1DC1" w:rsidRDefault="003A1DC1" w:rsidP="003A1DC1">
            <w:pPr>
              <w:spacing w:before="40" w:after="40"/>
              <w:rPr>
                <w:lang w:eastAsia="lt-LT"/>
              </w:rPr>
            </w:pPr>
            <w:r>
              <w:t>2023-12-01</w:t>
            </w:r>
          </w:p>
          <w:p w14:paraId="7706A0D7" w14:textId="3EC38AA8" w:rsidR="004E4861" w:rsidRDefault="003A1DC1" w:rsidP="003A1DC1">
            <w:pPr>
              <w:spacing w:before="40" w:after="40"/>
            </w:pPr>
            <w:r>
              <w:t>2023-11-06</w:t>
            </w:r>
          </w:p>
        </w:tc>
        <w:tc>
          <w:tcPr>
            <w:tcW w:w="1091" w:type="dxa"/>
          </w:tcPr>
          <w:p w14:paraId="54556053" w14:textId="77777777" w:rsidR="004E4861" w:rsidRDefault="004E4861" w:rsidP="004E4861">
            <w:pPr>
              <w:spacing w:before="40" w:after="40"/>
              <w:jc w:val="right"/>
            </w:pPr>
          </w:p>
        </w:tc>
      </w:tr>
    </w:tbl>
    <w:p w14:paraId="4FBA14AF" w14:textId="77777777" w:rsidR="00A9472A" w:rsidRDefault="00A9472A" w:rsidP="00CD69ED">
      <w:pPr>
        <w:rPr>
          <w:b/>
          <w:bCs/>
        </w:rPr>
      </w:pPr>
    </w:p>
    <w:p w14:paraId="50F41BEB" w14:textId="77777777" w:rsidR="0040228A" w:rsidRDefault="0040228A" w:rsidP="00CD69ED">
      <w:pPr>
        <w:rPr>
          <w:b/>
          <w:bCs/>
        </w:rPr>
      </w:pPr>
    </w:p>
    <w:p w14:paraId="7D94416C" w14:textId="670BF648" w:rsidR="00CD69ED" w:rsidRPr="00CD69ED" w:rsidRDefault="00CD69ED" w:rsidP="00CD69ED">
      <w:pPr>
        <w:rPr>
          <w:b/>
          <w:bCs/>
          <w:lang w:eastAsia="lt-LT"/>
        </w:rPr>
      </w:pPr>
      <w:r w:rsidRPr="00CD69ED">
        <w:rPr>
          <w:b/>
          <w:bCs/>
        </w:rPr>
        <w:t>DĖL 2023-11-</w:t>
      </w:r>
      <w:r w:rsidR="004E4861">
        <w:rPr>
          <w:b/>
          <w:bCs/>
        </w:rPr>
        <w:t>0</w:t>
      </w:r>
      <w:r w:rsidR="003A1DC1">
        <w:rPr>
          <w:b/>
          <w:bCs/>
        </w:rPr>
        <w:t>6</w:t>
      </w:r>
      <w:r w:rsidRPr="00CD69ED">
        <w:rPr>
          <w:b/>
          <w:bCs/>
        </w:rPr>
        <w:t xml:space="preserve">  TEIKTO </w:t>
      </w:r>
      <w:r w:rsidR="004E4861">
        <w:rPr>
          <w:b/>
          <w:bCs/>
        </w:rPr>
        <w:t>PASIŪLYMO</w:t>
      </w:r>
    </w:p>
    <w:p w14:paraId="23B25083" w14:textId="77777777" w:rsidR="00B453AB" w:rsidRPr="00B453AB" w:rsidRDefault="00B453AB" w:rsidP="004E4861">
      <w:pPr>
        <w:jc w:val="both"/>
        <w:rPr>
          <w:b/>
          <w:bCs/>
        </w:rPr>
      </w:pPr>
    </w:p>
    <w:p w14:paraId="1EE936B2" w14:textId="77777777" w:rsidR="0040228A" w:rsidRDefault="0040228A" w:rsidP="0040228A">
      <w:pPr>
        <w:ind w:firstLine="1296"/>
        <w:jc w:val="both"/>
        <w:rPr>
          <w:lang w:eastAsia="lt-LT"/>
        </w:rPr>
      </w:pPr>
      <w:r>
        <w:t xml:space="preserve">Informuojame, kad Jūsų 2023-11-06 teiktas PAKLAUSIMAS-REIKALAVIMAS </w:t>
      </w:r>
      <w:r>
        <w:rPr>
          <w:i/>
          <w:iCs/>
        </w:rPr>
        <w:t xml:space="preserve">„DĖL SPECIALIOJO PLANO“ </w:t>
      </w:r>
      <w:r>
        <w:t xml:space="preserve">yra gautas ir išnagrinėtas Planavimo organizatoriaus (Klaipėdos rajono savivaldybės administracijos direktoriaus).  </w:t>
      </w:r>
    </w:p>
    <w:p w14:paraId="73E4070E" w14:textId="77777777" w:rsidR="0040228A" w:rsidRDefault="0040228A" w:rsidP="0040228A">
      <w:pPr>
        <w:ind w:firstLine="1296"/>
        <w:jc w:val="both"/>
      </w:pPr>
      <w:r>
        <w:t xml:space="preserve">Atsakydami į Jūsų paklausimą-reikalavimą, </w:t>
      </w:r>
      <w:r>
        <w:rPr>
          <w:u w:val="single"/>
        </w:rPr>
        <w:t>informuojame, kad į jį nėra atsižvelgta</w:t>
      </w:r>
      <w:r>
        <w:t>:</w:t>
      </w:r>
    </w:p>
    <w:p w14:paraId="0DEF8D5D" w14:textId="28412CB6" w:rsidR="0040228A" w:rsidRDefault="0040228A" w:rsidP="0040228A">
      <w:pPr>
        <w:ind w:firstLine="1296"/>
        <w:jc w:val="both"/>
      </w:pPr>
      <w:r>
        <w:t xml:space="preserve">-Specialiuoju planu </w:t>
      </w:r>
      <w:proofErr w:type="spellStart"/>
      <w:r>
        <w:t>Gryneidės</w:t>
      </w:r>
      <w:proofErr w:type="spellEnd"/>
      <w:r>
        <w:t xml:space="preserve"> gatvė (plane 52-D) suplanuota kaip viena funkcinių </w:t>
      </w:r>
      <w:proofErr w:type="spellStart"/>
      <w:r>
        <w:t>kvartalinių</w:t>
      </w:r>
      <w:proofErr w:type="spellEnd"/>
      <w:r>
        <w:t xml:space="preserve"> D kategorijos gatvių, jungianti jau suformuotus infrastruktūros koridorius nuo Danės gatvės iki Liudviko Rėzos gatvės. Ji taip pat yra svarbi savivaldybės reikšmės dviračių trasos SV281, suplanuotos aukštesnio lygmens Klaipėdos rajono dviračių trasų specialiuoju planu, aspektu bei Saugomų teritorijų tvarkymo planais, savivaldybės, miestų ir miestelių bendraisiais planais ir atskirų savivaldybės teritorijų specialiaisiais planais anksčiau suplanuotos trasos ar jų atkarpų atžvilgiu. Remiantis STR 2.06.04:2014 „Gatvės ir vietinės reikšmės keliai. Bendrieji reikalavimai“, D kategorijos gatvės yra pagalbinės gatvės, kurių pagrindinė paskirtis - Lokalinės funkcinės ir kompozicinės ašys. Srautų paskirstymas į smulkias teritorijas, privažiavimai prie atskirų statinių ir kitų objektų. Esamoje tankiai užstatytoje teritorijoje ši gatvė išimtinai skirta vidaus gyventojų eismui organizuoti bei bendram gyventojų pasiekiamumui iki pagrindinių C kategorijos 2-C (Danės g.) ir 4-C gatvių bei tęsiant iki 54-D gatvės, kuri jungiasi su 9-C (Kristijono Donelaičio g.) gatve. Gatvės aktualios bendram visos planuojamos teritorijos junglumui, eismo saugumui, susisiekimo gerinimui, teritorijos pasiekiamumo užtikrinimui specialiosioms tarnybos (greitoji pagalba, priešgaisrinė tarnyba ir pan.). Specialiajame plane pateikiami principiniai D kategorijos gatvių sprendiniai, priskiriami neprioritetinei savivaldybės susisiekimo infrastruktūrai, kuriai nenumatomas žemės sklypų ar jų dalių rezervavimas žemės paėmimui visuomenės poreikiams. (Paklausimo 1 ir 6 p.)</w:t>
      </w:r>
      <w:r>
        <w:t>;</w:t>
      </w:r>
    </w:p>
    <w:p w14:paraId="3A0EE434" w14:textId="75660CF4" w:rsidR="0040228A" w:rsidRDefault="0040228A" w:rsidP="0040228A">
      <w:pPr>
        <w:ind w:firstLine="1296"/>
        <w:jc w:val="both"/>
      </w:pPr>
      <w:r>
        <w:t>-Rengiant Specialiojo plano sprendinius buvo įvertintas ir pažymėtas, to paties lygmens teritorijų planavimo dokumentais - detaliaisiais planais, D kategorijos gatvei suplanuoti infrastruktūros koridoriai. Jūsų minimos alternatyvios gatvės neturi tąsos perspektyvų (Paklausimo 2 ir 5 p.)</w:t>
      </w:r>
      <w:r>
        <w:t>;</w:t>
      </w:r>
    </w:p>
    <w:p w14:paraId="68557A4D" w14:textId="77777777" w:rsidR="0040228A" w:rsidRDefault="0040228A" w:rsidP="0040228A">
      <w:pPr>
        <w:ind w:firstLine="1296"/>
        <w:jc w:val="both"/>
      </w:pPr>
      <w:r>
        <w:t xml:space="preserve">- </w:t>
      </w:r>
      <w:r>
        <w:rPr>
          <w:b/>
          <w:bCs/>
        </w:rPr>
        <w:t>Atkreipiame dėmesį, kad visa 52-D gatvė (</w:t>
      </w:r>
      <w:proofErr w:type="spellStart"/>
      <w:r>
        <w:rPr>
          <w:b/>
          <w:bCs/>
        </w:rPr>
        <w:t>Gryneidės</w:t>
      </w:r>
      <w:proofErr w:type="spellEnd"/>
      <w:r>
        <w:rPr>
          <w:b/>
          <w:bCs/>
        </w:rPr>
        <w:t xml:space="preserve"> g. ir jos tęsinys) Specialiajame plane priskirta neprioritetinei savivaldybės susisiekimo infrastruktūrai, kurios įgyvendinimas, esant poreikiui, galėtų būti inicijuotas fizinių ar juridinių (privačių ar verslo) asmenų ir kuriai nenumatomas žemės sklypų ar jų dalių rezervavimas žemės paėmimui visuomenės poreikiams.</w:t>
      </w:r>
      <w:r>
        <w:t xml:space="preserve"> Jums aktualioje teritorijoje 52-D gatvės atkarpa (</w:t>
      </w:r>
      <w:proofErr w:type="spellStart"/>
      <w:r>
        <w:t>Gryneidės</w:t>
      </w:r>
      <w:proofErr w:type="spellEnd"/>
      <w:r>
        <w:t xml:space="preserve"> g.) jau įgyvendinta ir, </w:t>
      </w:r>
      <w:r>
        <w:rPr>
          <w:u w:val="single"/>
        </w:rPr>
        <w:t xml:space="preserve">kol nebus suformuoti susisiekimo ir inžinerinės </w:t>
      </w:r>
      <w:proofErr w:type="spellStart"/>
      <w:r>
        <w:rPr>
          <w:u w:val="single"/>
        </w:rPr>
        <w:t>infratsruktūros</w:t>
      </w:r>
      <w:proofErr w:type="spellEnd"/>
      <w:r>
        <w:rPr>
          <w:u w:val="single"/>
        </w:rPr>
        <w:t xml:space="preserve"> koridoriai tolimesnėse 52-D gatvės atkarpose, tol jūsų minima </w:t>
      </w:r>
      <w:proofErr w:type="spellStart"/>
      <w:r>
        <w:rPr>
          <w:u w:val="single"/>
        </w:rPr>
        <w:t>Gryneidės</w:t>
      </w:r>
      <w:proofErr w:type="spellEnd"/>
      <w:r>
        <w:rPr>
          <w:u w:val="single"/>
        </w:rPr>
        <w:t xml:space="preserve"> gatvė </w:t>
      </w:r>
      <w:r>
        <w:rPr>
          <w:b/>
          <w:bCs/>
          <w:u w:val="single"/>
        </w:rPr>
        <w:t>tarnaus tik vidinėms bendrijos reikmėms</w:t>
      </w:r>
      <w:r>
        <w:t>. (Paklausimo 3,4,5, ir 6 p.).</w:t>
      </w:r>
    </w:p>
    <w:p w14:paraId="66FA53DF" w14:textId="77777777" w:rsidR="004E4861" w:rsidRDefault="004E4861" w:rsidP="0040228A">
      <w:pPr>
        <w:ind w:firstLine="1296"/>
        <w:jc w:val="both"/>
      </w:pPr>
      <w:r>
        <w:t>Dėkojame už aktyvų dalyvavimą ir norą prisidėti prie sėkmingo projekto įgyvendinimo.</w:t>
      </w:r>
    </w:p>
    <w:p w14:paraId="28BFD3C3" w14:textId="7E271A65" w:rsidR="00A80FF5" w:rsidRPr="004E4861" w:rsidRDefault="004E4861" w:rsidP="0040228A">
      <w:pPr>
        <w:jc w:val="both"/>
        <w:rPr>
          <w:color w:val="FF0000"/>
        </w:rPr>
      </w:pPr>
      <w:r>
        <w:rPr>
          <w:color w:val="FF0000"/>
        </w:rPr>
        <w:lastRenderedPageBreak/>
        <w:t xml:space="preserve"> </w:t>
      </w:r>
      <w:r>
        <w:rPr>
          <w:color w:val="FF0000"/>
        </w:rPr>
        <w:tab/>
      </w:r>
      <w:r w:rsidR="00A80FF5" w:rsidRPr="00956387">
        <w:t>Šį atsakymą per 10 darbo dienų nuo atsakymo gavimo dienos galite apskųsti teritorijų planavimo valstybinę priežiūrą atliekančiai institucijai – Valstybinės teritorijų planavimo ir statybos inspekcijos prie Aplinkos ministerijos Teritorijų planavimo valstybinės priežiūros departamento Pirmajam teritorijų planavimo priežiūros skyriui  (L. Sapiegos g. 12, Kaunas).</w:t>
      </w:r>
    </w:p>
    <w:p w14:paraId="4A0DE39A" w14:textId="77777777" w:rsidR="00EB45C5" w:rsidRDefault="00EB45C5" w:rsidP="0040228A">
      <w:pPr>
        <w:jc w:val="both"/>
      </w:pPr>
    </w:p>
    <w:p w14:paraId="70E337BF" w14:textId="77777777" w:rsidR="004E4861" w:rsidRDefault="004E4861" w:rsidP="0040228A">
      <w:pPr>
        <w:jc w:val="both"/>
      </w:pPr>
    </w:p>
    <w:p w14:paraId="291B9EEF" w14:textId="77C134A7" w:rsidR="00BE7628" w:rsidRPr="006073A2" w:rsidRDefault="00BE7628" w:rsidP="0040228A">
      <w:pPr>
        <w:jc w:val="both"/>
        <w:rPr>
          <w:sz w:val="16"/>
          <w:szCs w:val="16"/>
        </w:rPr>
      </w:pPr>
      <w:r>
        <w:t>Direktorius</w:t>
      </w:r>
      <w:r>
        <w:tab/>
      </w:r>
      <w:r>
        <w:tab/>
      </w:r>
      <w:r>
        <w:tab/>
      </w:r>
      <w:r>
        <w:tab/>
      </w:r>
      <w:r>
        <w:tab/>
      </w:r>
      <w:r>
        <w:tab/>
        <w:t>Sigitas Karbauskas</w:t>
      </w:r>
    </w:p>
    <w:p w14:paraId="4A27E98F" w14:textId="77777777" w:rsidR="00A9472A" w:rsidRDefault="00A9472A" w:rsidP="0040228A">
      <w:pPr>
        <w:tabs>
          <w:tab w:val="left" w:pos="1134"/>
          <w:tab w:val="left" w:pos="1418"/>
          <w:tab w:val="left" w:pos="1701"/>
        </w:tabs>
        <w:jc w:val="both"/>
      </w:pPr>
    </w:p>
    <w:p w14:paraId="13673FDC" w14:textId="77777777" w:rsidR="00A9472A" w:rsidRDefault="00A9472A" w:rsidP="0040228A">
      <w:pPr>
        <w:tabs>
          <w:tab w:val="left" w:pos="1134"/>
          <w:tab w:val="left" w:pos="1418"/>
          <w:tab w:val="left" w:pos="1701"/>
        </w:tabs>
        <w:jc w:val="both"/>
      </w:pPr>
    </w:p>
    <w:p w14:paraId="6BC90815" w14:textId="77777777" w:rsidR="00FB1B97" w:rsidRDefault="00FB1B97" w:rsidP="0040228A">
      <w:pPr>
        <w:tabs>
          <w:tab w:val="left" w:pos="1134"/>
          <w:tab w:val="left" w:pos="1418"/>
          <w:tab w:val="left" w:pos="1701"/>
        </w:tabs>
        <w:jc w:val="both"/>
      </w:pPr>
    </w:p>
    <w:p w14:paraId="12A3BB9B" w14:textId="77777777" w:rsidR="004E4861" w:rsidRDefault="004E4861" w:rsidP="0040228A">
      <w:pPr>
        <w:tabs>
          <w:tab w:val="left" w:pos="1134"/>
          <w:tab w:val="left" w:pos="1418"/>
          <w:tab w:val="left" w:pos="1701"/>
        </w:tabs>
        <w:jc w:val="both"/>
      </w:pPr>
    </w:p>
    <w:p w14:paraId="5852D68A" w14:textId="77777777" w:rsidR="004E4861" w:rsidRDefault="004E4861" w:rsidP="0040228A">
      <w:pPr>
        <w:tabs>
          <w:tab w:val="left" w:pos="1134"/>
          <w:tab w:val="left" w:pos="1418"/>
          <w:tab w:val="left" w:pos="1701"/>
        </w:tabs>
        <w:jc w:val="both"/>
      </w:pPr>
    </w:p>
    <w:p w14:paraId="17CCBEA0" w14:textId="77777777" w:rsidR="003A1DC1" w:rsidRDefault="003A1DC1" w:rsidP="0040228A">
      <w:pPr>
        <w:tabs>
          <w:tab w:val="left" w:pos="1134"/>
          <w:tab w:val="left" w:pos="1418"/>
          <w:tab w:val="left" w:pos="1701"/>
        </w:tabs>
        <w:jc w:val="both"/>
      </w:pPr>
    </w:p>
    <w:p w14:paraId="040662CB" w14:textId="77777777" w:rsidR="003A1DC1" w:rsidRDefault="003A1DC1" w:rsidP="0040228A">
      <w:pPr>
        <w:tabs>
          <w:tab w:val="left" w:pos="1134"/>
          <w:tab w:val="left" w:pos="1418"/>
          <w:tab w:val="left" w:pos="1701"/>
        </w:tabs>
        <w:jc w:val="both"/>
      </w:pPr>
    </w:p>
    <w:p w14:paraId="5CB3DD04" w14:textId="77777777" w:rsidR="003A1DC1" w:rsidRDefault="003A1DC1" w:rsidP="0040228A">
      <w:pPr>
        <w:tabs>
          <w:tab w:val="left" w:pos="1134"/>
          <w:tab w:val="left" w:pos="1418"/>
          <w:tab w:val="left" w:pos="1701"/>
        </w:tabs>
        <w:jc w:val="both"/>
      </w:pPr>
    </w:p>
    <w:p w14:paraId="68342F76" w14:textId="77777777" w:rsidR="003A1DC1" w:rsidRDefault="003A1DC1" w:rsidP="0040228A">
      <w:pPr>
        <w:tabs>
          <w:tab w:val="left" w:pos="1134"/>
          <w:tab w:val="left" w:pos="1418"/>
          <w:tab w:val="left" w:pos="1701"/>
        </w:tabs>
        <w:jc w:val="both"/>
      </w:pPr>
    </w:p>
    <w:p w14:paraId="6B4584EF" w14:textId="77777777" w:rsidR="003A1DC1" w:rsidRDefault="003A1DC1" w:rsidP="0040228A">
      <w:pPr>
        <w:tabs>
          <w:tab w:val="left" w:pos="1134"/>
          <w:tab w:val="left" w:pos="1418"/>
          <w:tab w:val="left" w:pos="1701"/>
        </w:tabs>
        <w:jc w:val="both"/>
      </w:pPr>
    </w:p>
    <w:p w14:paraId="4065CB7C" w14:textId="77777777" w:rsidR="003A1DC1" w:rsidRDefault="003A1DC1" w:rsidP="0040228A">
      <w:pPr>
        <w:tabs>
          <w:tab w:val="left" w:pos="1134"/>
          <w:tab w:val="left" w:pos="1418"/>
          <w:tab w:val="left" w:pos="1701"/>
        </w:tabs>
        <w:jc w:val="both"/>
      </w:pPr>
    </w:p>
    <w:p w14:paraId="495AAA6D" w14:textId="77777777" w:rsidR="003A1DC1" w:rsidRDefault="003A1DC1" w:rsidP="0040228A">
      <w:pPr>
        <w:tabs>
          <w:tab w:val="left" w:pos="1134"/>
          <w:tab w:val="left" w:pos="1418"/>
          <w:tab w:val="left" w:pos="1701"/>
        </w:tabs>
        <w:jc w:val="both"/>
      </w:pPr>
    </w:p>
    <w:p w14:paraId="25665E41" w14:textId="77777777" w:rsidR="003A1DC1" w:rsidRDefault="003A1DC1" w:rsidP="0040228A">
      <w:pPr>
        <w:tabs>
          <w:tab w:val="left" w:pos="1134"/>
          <w:tab w:val="left" w:pos="1418"/>
          <w:tab w:val="left" w:pos="1701"/>
        </w:tabs>
        <w:jc w:val="both"/>
      </w:pPr>
    </w:p>
    <w:p w14:paraId="59C5FEE6" w14:textId="77777777" w:rsidR="003A1DC1" w:rsidRDefault="003A1DC1" w:rsidP="0040228A">
      <w:pPr>
        <w:tabs>
          <w:tab w:val="left" w:pos="1134"/>
          <w:tab w:val="left" w:pos="1418"/>
          <w:tab w:val="left" w:pos="1701"/>
        </w:tabs>
        <w:jc w:val="both"/>
      </w:pPr>
    </w:p>
    <w:p w14:paraId="2B9D7741" w14:textId="77777777" w:rsidR="003A1DC1" w:rsidRDefault="003A1DC1" w:rsidP="0040228A">
      <w:pPr>
        <w:tabs>
          <w:tab w:val="left" w:pos="1134"/>
          <w:tab w:val="left" w:pos="1418"/>
          <w:tab w:val="left" w:pos="1701"/>
        </w:tabs>
        <w:jc w:val="both"/>
      </w:pPr>
    </w:p>
    <w:p w14:paraId="1296FC35" w14:textId="77777777" w:rsidR="003A1DC1" w:rsidRDefault="003A1DC1" w:rsidP="0040228A">
      <w:pPr>
        <w:tabs>
          <w:tab w:val="left" w:pos="1134"/>
          <w:tab w:val="left" w:pos="1418"/>
          <w:tab w:val="left" w:pos="1701"/>
        </w:tabs>
        <w:jc w:val="both"/>
      </w:pPr>
    </w:p>
    <w:p w14:paraId="17EE5838" w14:textId="77777777" w:rsidR="003A1DC1" w:rsidRDefault="003A1DC1" w:rsidP="0040228A">
      <w:pPr>
        <w:tabs>
          <w:tab w:val="left" w:pos="1134"/>
          <w:tab w:val="left" w:pos="1418"/>
          <w:tab w:val="left" w:pos="1701"/>
        </w:tabs>
        <w:jc w:val="both"/>
      </w:pPr>
    </w:p>
    <w:p w14:paraId="7D888F61" w14:textId="77777777" w:rsidR="003A1DC1" w:rsidRDefault="003A1DC1" w:rsidP="0040228A">
      <w:pPr>
        <w:tabs>
          <w:tab w:val="left" w:pos="1134"/>
          <w:tab w:val="left" w:pos="1418"/>
          <w:tab w:val="left" w:pos="1701"/>
        </w:tabs>
        <w:jc w:val="both"/>
      </w:pPr>
    </w:p>
    <w:p w14:paraId="1B938025" w14:textId="77777777" w:rsidR="003A1DC1" w:rsidRDefault="003A1DC1" w:rsidP="0040228A">
      <w:pPr>
        <w:tabs>
          <w:tab w:val="left" w:pos="1134"/>
          <w:tab w:val="left" w:pos="1418"/>
          <w:tab w:val="left" w:pos="1701"/>
        </w:tabs>
        <w:jc w:val="both"/>
      </w:pPr>
    </w:p>
    <w:p w14:paraId="3464F73F" w14:textId="77777777" w:rsidR="003A1DC1" w:rsidRDefault="003A1DC1" w:rsidP="0040228A">
      <w:pPr>
        <w:tabs>
          <w:tab w:val="left" w:pos="1134"/>
          <w:tab w:val="left" w:pos="1418"/>
          <w:tab w:val="left" w:pos="1701"/>
        </w:tabs>
        <w:jc w:val="both"/>
      </w:pPr>
    </w:p>
    <w:p w14:paraId="39263380" w14:textId="77777777" w:rsidR="003A1DC1" w:rsidRDefault="003A1DC1" w:rsidP="0040228A">
      <w:pPr>
        <w:tabs>
          <w:tab w:val="left" w:pos="1134"/>
          <w:tab w:val="left" w:pos="1418"/>
          <w:tab w:val="left" w:pos="1701"/>
        </w:tabs>
        <w:jc w:val="both"/>
      </w:pPr>
    </w:p>
    <w:p w14:paraId="55165F59" w14:textId="77777777" w:rsidR="003A1DC1" w:rsidRDefault="003A1DC1" w:rsidP="0040228A">
      <w:pPr>
        <w:tabs>
          <w:tab w:val="left" w:pos="1134"/>
          <w:tab w:val="left" w:pos="1418"/>
          <w:tab w:val="left" w:pos="1701"/>
        </w:tabs>
        <w:jc w:val="both"/>
      </w:pPr>
    </w:p>
    <w:p w14:paraId="0B61A58A" w14:textId="77777777" w:rsidR="003A1DC1" w:rsidRDefault="003A1DC1" w:rsidP="0040228A">
      <w:pPr>
        <w:tabs>
          <w:tab w:val="left" w:pos="1134"/>
          <w:tab w:val="left" w:pos="1418"/>
          <w:tab w:val="left" w:pos="1701"/>
        </w:tabs>
        <w:jc w:val="both"/>
      </w:pPr>
    </w:p>
    <w:p w14:paraId="0AB60CE7" w14:textId="77777777" w:rsidR="003A1DC1" w:rsidRDefault="003A1DC1" w:rsidP="0040228A">
      <w:pPr>
        <w:tabs>
          <w:tab w:val="left" w:pos="1134"/>
          <w:tab w:val="left" w:pos="1418"/>
          <w:tab w:val="left" w:pos="1701"/>
        </w:tabs>
        <w:jc w:val="both"/>
      </w:pPr>
    </w:p>
    <w:p w14:paraId="439C9EB1" w14:textId="77777777" w:rsidR="003A1DC1" w:rsidRDefault="003A1DC1" w:rsidP="0040228A">
      <w:pPr>
        <w:tabs>
          <w:tab w:val="left" w:pos="1134"/>
          <w:tab w:val="left" w:pos="1418"/>
          <w:tab w:val="left" w:pos="1701"/>
        </w:tabs>
        <w:jc w:val="both"/>
      </w:pPr>
    </w:p>
    <w:p w14:paraId="6B718B66" w14:textId="77777777" w:rsidR="003A1DC1" w:rsidRDefault="003A1DC1" w:rsidP="0040228A">
      <w:pPr>
        <w:tabs>
          <w:tab w:val="left" w:pos="1134"/>
          <w:tab w:val="left" w:pos="1418"/>
          <w:tab w:val="left" w:pos="1701"/>
        </w:tabs>
        <w:jc w:val="both"/>
      </w:pPr>
    </w:p>
    <w:p w14:paraId="0B96A220" w14:textId="77777777" w:rsidR="003A1DC1" w:rsidRDefault="003A1DC1" w:rsidP="0040228A">
      <w:pPr>
        <w:tabs>
          <w:tab w:val="left" w:pos="1134"/>
          <w:tab w:val="left" w:pos="1418"/>
          <w:tab w:val="left" w:pos="1701"/>
        </w:tabs>
        <w:jc w:val="both"/>
      </w:pPr>
    </w:p>
    <w:p w14:paraId="352257C2" w14:textId="77777777" w:rsidR="003A1DC1" w:rsidRDefault="003A1DC1" w:rsidP="0040228A">
      <w:pPr>
        <w:tabs>
          <w:tab w:val="left" w:pos="1134"/>
          <w:tab w:val="left" w:pos="1418"/>
          <w:tab w:val="left" w:pos="1701"/>
        </w:tabs>
        <w:jc w:val="both"/>
      </w:pPr>
    </w:p>
    <w:p w14:paraId="2B9316DC" w14:textId="77777777" w:rsidR="003A1DC1" w:rsidRDefault="003A1DC1" w:rsidP="0040228A">
      <w:pPr>
        <w:tabs>
          <w:tab w:val="left" w:pos="1134"/>
          <w:tab w:val="left" w:pos="1418"/>
          <w:tab w:val="left" w:pos="1701"/>
        </w:tabs>
        <w:jc w:val="both"/>
      </w:pPr>
    </w:p>
    <w:p w14:paraId="7EF40FFE" w14:textId="77777777" w:rsidR="003A1DC1" w:rsidRDefault="003A1DC1" w:rsidP="0040228A">
      <w:pPr>
        <w:tabs>
          <w:tab w:val="left" w:pos="1134"/>
          <w:tab w:val="left" w:pos="1418"/>
          <w:tab w:val="left" w:pos="1701"/>
        </w:tabs>
        <w:jc w:val="both"/>
      </w:pPr>
    </w:p>
    <w:p w14:paraId="1FB8C5E5" w14:textId="77777777" w:rsidR="003A1DC1" w:rsidRDefault="003A1DC1" w:rsidP="0040228A">
      <w:pPr>
        <w:tabs>
          <w:tab w:val="left" w:pos="1134"/>
          <w:tab w:val="left" w:pos="1418"/>
          <w:tab w:val="left" w:pos="1701"/>
        </w:tabs>
        <w:jc w:val="both"/>
      </w:pPr>
    </w:p>
    <w:p w14:paraId="42621247" w14:textId="77777777" w:rsidR="003A1DC1" w:rsidRDefault="003A1DC1" w:rsidP="0040228A">
      <w:pPr>
        <w:tabs>
          <w:tab w:val="left" w:pos="1134"/>
          <w:tab w:val="left" w:pos="1418"/>
          <w:tab w:val="left" w:pos="1701"/>
        </w:tabs>
        <w:jc w:val="both"/>
      </w:pPr>
    </w:p>
    <w:p w14:paraId="60FC00C0" w14:textId="77777777" w:rsidR="003A1DC1" w:rsidRDefault="003A1DC1" w:rsidP="0040228A">
      <w:pPr>
        <w:tabs>
          <w:tab w:val="left" w:pos="1134"/>
          <w:tab w:val="left" w:pos="1418"/>
          <w:tab w:val="left" w:pos="1701"/>
        </w:tabs>
        <w:jc w:val="both"/>
      </w:pPr>
    </w:p>
    <w:p w14:paraId="5A3F23F0" w14:textId="77777777" w:rsidR="003A1DC1" w:rsidRDefault="003A1DC1" w:rsidP="0040228A">
      <w:pPr>
        <w:tabs>
          <w:tab w:val="left" w:pos="1134"/>
          <w:tab w:val="left" w:pos="1418"/>
          <w:tab w:val="left" w:pos="1701"/>
        </w:tabs>
        <w:jc w:val="both"/>
      </w:pPr>
    </w:p>
    <w:p w14:paraId="5266ED20" w14:textId="77777777" w:rsidR="003A1DC1" w:rsidRDefault="003A1DC1" w:rsidP="0040228A">
      <w:pPr>
        <w:tabs>
          <w:tab w:val="left" w:pos="1134"/>
          <w:tab w:val="left" w:pos="1418"/>
          <w:tab w:val="left" w:pos="1701"/>
        </w:tabs>
        <w:jc w:val="both"/>
      </w:pPr>
    </w:p>
    <w:p w14:paraId="12A92314" w14:textId="77777777" w:rsidR="003A1DC1" w:rsidRDefault="003A1DC1" w:rsidP="0040228A">
      <w:pPr>
        <w:tabs>
          <w:tab w:val="left" w:pos="1134"/>
          <w:tab w:val="left" w:pos="1418"/>
          <w:tab w:val="left" w:pos="1701"/>
        </w:tabs>
        <w:jc w:val="both"/>
      </w:pPr>
    </w:p>
    <w:p w14:paraId="65E9BB55" w14:textId="77777777" w:rsidR="003A1DC1" w:rsidRDefault="003A1DC1" w:rsidP="0040228A">
      <w:pPr>
        <w:tabs>
          <w:tab w:val="left" w:pos="1134"/>
          <w:tab w:val="left" w:pos="1418"/>
          <w:tab w:val="left" w:pos="1701"/>
        </w:tabs>
        <w:jc w:val="both"/>
      </w:pPr>
    </w:p>
    <w:p w14:paraId="5C108A10" w14:textId="77777777" w:rsidR="003A1DC1" w:rsidRDefault="003A1DC1" w:rsidP="0040228A">
      <w:pPr>
        <w:tabs>
          <w:tab w:val="left" w:pos="1134"/>
          <w:tab w:val="left" w:pos="1418"/>
          <w:tab w:val="left" w:pos="1701"/>
        </w:tabs>
        <w:jc w:val="both"/>
      </w:pPr>
    </w:p>
    <w:p w14:paraId="274CDC53" w14:textId="77777777" w:rsidR="003A1DC1" w:rsidRDefault="003A1DC1" w:rsidP="0040228A">
      <w:pPr>
        <w:tabs>
          <w:tab w:val="left" w:pos="1134"/>
          <w:tab w:val="left" w:pos="1418"/>
          <w:tab w:val="left" w:pos="1701"/>
        </w:tabs>
        <w:jc w:val="both"/>
      </w:pPr>
    </w:p>
    <w:p w14:paraId="70C6BC69" w14:textId="77777777" w:rsidR="003A1DC1" w:rsidRDefault="003A1DC1" w:rsidP="0040228A">
      <w:pPr>
        <w:tabs>
          <w:tab w:val="left" w:pos="1134"/>
          <w:tab w:val="left" w:pos="1418"/>
          <w:tab w:val="left" w:pos="1701"/>
        </w:tabs>
        <w:jc w:val="both"/>
      </w:pPr>
    </w:p>
    <w:p w14:paraId="411CF1F2" w14:textId="77777777" w:rsidR="003A1DC1" w:rsidRDefault="003A1DC1" w:rsidP="0040228A">
      <w:pPr>
        <w:tabs>
          <w:tab w:val="left" w:pos="1134"/>
          <w:tab w:val="left" w:pos="1418"/>
          <w:tab w:val="left" w:pos="1701"/>
        </w:tabs>
        <w:jc w:val="both"/>
      </w:pPr>
    </w:p>
    <w:p w14:paraId="10A83A4D" w14:textId="77777777" w:rsidR="003A1DC1" w:rsidRDefault="003A1DC1" w:rsidP="0040228A">
      <w:pPr>
        <w:tabs>
          <w:tab w:val="left" w:pos="1134"/>
          <w:tab w:val="left" w:pos="1418"/>
          <w:tab w:val="left" w:pos="1701"/>
        </w:tabs>
        <w:jc w:val="both"/>
      </w:pPr>
    </w:p>
    <w:p w14:paraId="18F01FCE" w14:textId="77777777" w:rsidR="003A1DC1" w:rsidRDefault="003A1DC1" w:rsidP="0040228A">
      <w:pPr>
        <w:tabs>
          <w:tab w:val="left" w:pos="1134"/>
          <w:tab w:val="left" w:pos="1418"/>
          <w:tab w:val="left" w:pos="1701"/>
        </w:tabs>
        <w:jc w:val="both"/>
      </w:pPr>
    </w:p>
    <w:p w14:paraId="709C31DC" w14:textId="77777777" w:rsidR="003A1DC1" w:rsidRDefault="003A1DC1" w:rsidP="0040228A">
      <w:pPr>
        <w:tabs>
          <w:tab w:val="left" w:pos="1134"/>
          <w:tab w:val="left" w:pos="1418"/>
          <w:tab w:val="left" w:pos="1701"/>
        </w:tabs>
        <w:jc w:val="both"/>
      </w:pPr>
    </w:p>
    <w:p w14:paraId="3EECDFAB" w14:textId="77777777" w:rsidR="00A80FF5" w:rsidRDefault="00A80FF5" w:rsidP="0040228A">
      <w:pPr>
        <w:tabs>
          <w:tab w:val="left" w:pos="1134"/>
          <w:tab w:val="left" w:pos="1418"/>
          <w:tab w:val="left" w:pos="1701"/>
        </w:tabs>
        <w:jc w:val="both"/>
      </w:pPr>
    </w:p>
    <w:p w14:paraId="6BD19375" w14:textId="77AE10D7" w:rsidR="00733C69" w:rsidRPr="00DD22F4" w:rsidRDefault="00057B19" w:rsidP="0040228A">
      <w:pPr>
        <w:tabs>
          <w:tab w:val="left" w:pos="1134"/>
          <w:tab w:val="left" w:pos="1418"/>
          <w:tab w:val="left" w:pos="1701"/>
        </w:tabs>
        <w:jc w:val="both"/>
        <w:rPr>
          <w:color w:val="0000FF"/>
          <w:u w:val="single"/>
        </w:rPr>
      </w:pPr>
      <w:r>
        <w:t>Alina Grigaitytė-Dromantienė</w:t>
      </w:r>
      <w:r w:rsidR="005347DB" w:rsidRPr="006073A2">
        <w:t>, tel.</w:t>
      </w:r>
      <w:r w:rsidR="005347DB">
        <w:t xml:space="preserve"> 8 6</w:t>
      </w:r>
      <w:r w:rsidR="00835E68">
        <w:t>47</w:t>
      </w:r>
      <w:r w:rsidR="005347DB">
        <w:t xml:space="preserve"> </w:t>
      </w:r>
      <w:r w:rsidR="00835E68">
        <w:t>52</w:t>
      </w:r>
      <w:r w:rsidR="005347DB">
        <w:t> </w:t>
      </w:r>
      <w:r w:rsidR="00835E68">
        <w:t>102</w:t>
      </w:r>
      <w:r w:rsidR="005347DB">
        <w:t xml:space="preserve">, </w:t>
      </w:r>
      <w:r w:rsidR="005347DB" w:rsidRPr="006073A2">
        <w:t xml:space="preserve">el. p. </w:t>
      </w:r>
      <w:hyperlink r:id="rId10" w:history="1">
        <w:r w:rsidR="00835E68" w:rsidRPr="00FC3DB4">
          <w:rPr>
            <w:rStyle w:val="Hipersaitas"/>
          </w:rPr>
          <w:t>alina.dromantiene@klaipedos-r.lt</w:t>
        </w:r>
      </w:hyperlink>
    </w:p>
    <w:sectPr w:rsidR="00733C69" w:rsidRPr="00DD22F4" w:rsidSect="003063A4">
      <w:footerReference w:type="first" r:id="rId11"/>
      <w:type w:val="continuous"/>
      <w:pgSz w:w="11906" w:h="16838" w:code="9"/>
      <w:pgMar w:top="851" w:right="567" w:bottom="0" w:left="1418" w:header="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16A19" w14:textId="77777777" w:rsidR="006D3F9F" w:rsidRDefault="006D3F9F" w:rsidP="00F3669A">
      <w:r>
        <w:separator/>
      </w:r>
    </w:p>
  </w:endnote>
  <w:endnote w:type="continuationSeparator" w:id="0">
    <w:p w14:paraId="7E656116" w14:textId="77777777" w:rsidR="006D3F9F" w:rsidRDefault="006D3F9F" w:rsidP="00F3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Courier New"/>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HelveticaLT">
    <w:altName w:val="Arial"/>
    <w:charset w:val="00"/>
    <w:family w:val="swiss"/>
    <w:pitch w:val="variable"/>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A2A7" w14:textId="30810D54" w:rsidR="00CE56BB" w:rsidRDefault="00835E68" w:rsidP="003063A4">
    <w:pPr>
      <w:pStyle w:val="Porat"/>
      <w:tabs>
        <w:tab w:val="clear" w:pos="4680"/>
        <w:tab w:val="clear" w:pos="9360"/>
        <w:tab w:val="left" w:pos="2730"/>
      </w:tabs>
      <w:rPr>
        <w:sz w:val="20"/>
        <w:szCs w:val="20"/>
        <w:lang w:val="en-US"/>
      </w:rPr>
    </w:pPr>
    <w:r>
      <w:rPr>
        <w:noProof/>
        <w:lang w:val="en-US"/>
      </w:rPr>
      <mc:AlternateContent>
        <mc:Choice Requires="wps">
          <w:drawing>
            <wp:anchor distT="0" distB="0" distL="114300" distR="114300" simplePos="0" relativeHeight="251664384" behindDoc="0" locked="0" layoutInCell="1" allowOverlap="1" wp14:anchorId="253D3A08" wp14:editId="0A1A5D7C">
              <wp:simplePos x="0" y="0"/>
              <wp:positionH relativeFrom="margin">
                <wp:posOffset>-738505</wp:posOffset>
              </wp:positionH>
              <wp:positionV relativeFrom="paragraph">
                <wp:posOffset>156210</wp:posOffset>
              </wp:positionV>
              <wp:extent cx="7239000" cy="19050"/>
              <wp:effectExtent l="0" t="0" r="0" b="0"/>
              <wp:wrapNone/>
              <wp:docPr id="3" name="Tiesioji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90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F4C1C3" id="Tiesioji jungtis 3"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15pt,12.3pt" to="511.8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6xwEAANUDAAAOAAAAZHJzL2Uyb0RvYy54bWysU8tu2zAQvBfoPxC815Rs9BHBcg4J2kvQ&#10;Gk36AQy1tJjwBZKx5L/vkrLUR4KiKHohRO7M7M7uans5Gk2OEKJytqX1qqIErHCdsoeWfrv7+OYD&#10;JTFx23HtLLT0BJFe7l6/2g6+gbXrne4gEBSxsRl8S/uUfMNYFD0YHlfOg8WgdMHwhNdwYF3gA6ob&#10;zdZV9Y4NLnQ+OAEx4uv1FKS7oi8liPRFygiJ6JZibamcoZz3+WS7LW8OgfteiXMZ/B+qMFxZTLpI&#10;XfPEyVNQz6SMEsFFJ9NKOMOclEpA8YBu6uo3N7c991C8YHOiX9oU/5+s+HzcB6K6lm4osdzgiO4U&#10;4DQfFHl4soekItnkLg0+Ngi+svuQfYrR3vobJx4jxtgvwXyJfoKNMpgMR6NkLF0/LV2HMRGBj+/X&#10;m4uqwuEIjNUX1dsyFcabmexDTJ/AGZI/WqqVzU3hDT/exJTT82aGnGuZ0pdC0klDBmv7FSQaxYR1&#10;YZcVgysdyJHjcnSPdbaJWgWZKVJpvZCqP5PO2EyDsnZ/S1zQJaOzaSEaZV14KWsa51LlhJ9dT16z&#10;7XvXnfZhHg3uTnF23vO8nD/fC/3H37j7DgAA//8DAFBLAwQUAAYACAAAACEAoUI7luAAAAALAQAA&#10;DwAAAGRycy9kb3ducmV2LnhtbEyPQU7DMBBF90jcwRokdq2TFLkojVNVlRBig2gKezd2nRR7HNlO&#10;Gm6Pu4LlzDz9eb/aztaQSfnQO+SQLzMgClsne9QcPo8vi2cgIQqUwjhUHH5UgG19f1eJUrorHtTU&#10;RE1SCIZScOhiHEpKQ9spK8LSDQrT7ey8FTGNXlPpxTWFW0OLLGPUih7Th04Mat+p9rsZLQfz5qcv&#10;vde7ML4eWHP5OBfvx4nzx4d5twES1Rz/YLjpJ3Wok9PJjSgDMRwWec5WieVQPDEgNyIrVmsgp7RZ&#10;M6B1Rf93qH8BAAD//wMAUEsBAi0AFAAGAAgAAAAhALaDOJL+AAAA4QEAABMAAAAAAAAAAAAAAAAA&#10;AAAAAFtDb250ZW50X1R5cGVzXS54bWxQSwECLQAUAAYACAAAACEAOP0h/9YAAACUAQAACwAAAAAA&#10;AAAAAAAAAAAvAQAAX3JlbHMvLnJlbHNQSwECLQAUAAYACAAAACEAPjDw+scBAADVAwAADgAAAAAA&#10;AAAAAAAAAAAuAgAAZHJzL2Uyb0RvYy54bWxQSwECLQAUAAYACAAAACEAoUI7luAAAAALAQAADwAA&#10;AAAAAAAAAAAAAAAhBAAAZHJzL2Rvd25yZXYueG1sUEsFBgAAAAAEAAQA8wAAAC4FAAAAAA==&#10;" strokecolor="black [3200]" strokeweight=".5pt">
              <v:stroke joinstyle="miter"/>
              <o:lock v:ext="edit" shapetype="f"/>
              <w10:wrap anchorx="margin"/>
            </v:line>
          </w:pict>
        </mc:Fallback>
      </mc:AlternateContent>
    </w:r>
  </w:p>
  <w:p w14:paraId="021BB93D" w14:textId="77777777" w:rsidR="00CE56BB" w:rsidRDefault="00CE56BB" w:rsidP="003063A4">
    <w:pPr>
      <w:pStyle w:val="Porat"/>
      <w:tabs>
        <w:tab w:val="clear" w:pos="4680"/>
        <w:tab w:val="clear" w:pos="9360"/>
        <w:tab w:val="left" w:pos="2730"/>
      </w:tabs>
      <w:ind w:hanging="1134"/>
      <w:rPr>
        <w:sz w:val="20"/>
        <w:szCs w:val="20"/>
        <w:lang w:val="en-US"/>
      </w:rPr>
    </w:pPr>
    <w:r>
      <w:rPr>
        <w:noProof/>
        <w:lang w:eastAsia="lt-LT"/>
      </w:rPr>
      <w:drawing>
        <wp:anchor distT="0" distB="0" distL="114300" distR="114300" simplePos="0" relativeHeight="251665408" behindDoc="1" locked="0" layoutInCell="1" allowOverlap="1" wp14:anchorId="38E7FCCE" wp14:editId="36DA31A5">
          <wp:simplePos x="0" y="0"/>
          <wp:positionH relativeFrom="margin">
            <wp:posOffset>4738370</wp:posOffset>
          </wp:positionH>
          <wp:positionV relativeFrom="paragraph">
            <wp:posOffset>5080</wp:posOffset>
          </wp:positionV>
          <wp:extent cx="1790700" cy="885825"/>
          <wp:effectExtent l="0" t="0" r="0" b="952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jpg"/>
                  <pic:cNvPicPr/>
                </pic:nvPicPr>
                <pic:blipFill>
                  <a:blip r:embed="rId1">
                    <a:extLst>
                      <a:ext uri="{28A0092B-C50C-407E-A947-70E740481C1C}">
                        <a14:useLocalDpi xmlns:a14="http://schemas.microsoft.com/office/drawing/2010/main" val="0"/>
                      </a:ext>
                    </a:extLst>
                  </a:blip>
                  <a:stretch>
                    <a:fillRect/>
                  </a:stretch>
                </pic:blipFill>
                <pic:spPr>
                  <a:xfrm>
                    <a:off x="0" y="0"/>
                    <a:ext cx="1790700" cy="885825"/>
                  </a:xfrm>
                  <a:prstGeom prst="rect">
                    <a:avLst/>
                  </a:prstGeom>
                </pic:spPr>
              </pic:pic>
            </a:graphicData>
          </a:graphic>
        </wp:anchor>
      </w:drawing>
    </w:r>
  </w:p>
  <w:p w14:paraId="7C9E0118" w14:textId="77777777" w:rsidR="00CE56BB" w:rsidRPr="006073A2" w:rsidRDefault="00CE56BB" w:rsidP="003063A4">
    <w:pPr>
      <w:pStyle w:val="Porat"/>
      <w:tabs>
        <w:tab w:val="clear" w:pos="4680"/>
        <w:tab w:val="clear" w:pos="9360"/>
        <w:tab w:val="left" w:pos="2730"/>
      </w:tabs>
      <w:ind w:hanging="1134"/>
      <w:rPr>
        <w:sz w:val="20"/>
        <w:szCs w:val="20"/>
      </w:rPr>
    </w:pPr>
    <w:r>
      <w:rPr>
        <w:sz w:val="20"/>
        <w:szCs w:val="20"/>
      </w:rPr>
      <w:t xml:space="preserve">        </w:t>
    </w:r>
    <w:r w:rsidRPr="006073A2">
      <w:rPr>
        <w:sz w:val="20"/>
        <w:szCs w:val="20"/>
      </w:rPr>
      <w:t>Biudžetinė įstaiga</w:t>
    </w:r>
    <w:r w:rsidRPr="006073A2">
      <w:rPr>
        <w:sz w:val="20"/>
        <w:szCs w:val="20"/>
      </w:rPr>
      <w:tab/>
    </w:r>
    <w:r>
      <w:rPr>
        <w:sz w:val="20"/>
        <w:szCs w:val="20"/>
      </w:rPr>
      <w:tab/>
    </w:r>
    <w:r w:rsidRPr="006073A2">
      <w:rPr>
        <w:sz w:val="20"/>
        <w:szCs w:val="20"/>
      </w:rPr>
      <w:t>Duomenys kaupiami ir saugomi</w:t>
    </w:r>
    <w:r>
      <w:rPr>
        <w:sz w:val="20"/>
        <w:szCs w:val="20"/>
      </w:rPr>
      <w:t xml:space="preserve">                         </w:t>
    </w:r>
  </w:p>
  <w:p w14:paraId="549CEECE" w14:textId="77777777" w:rsidR="00CE56BB" w:rsidRPr="006073A2" w:rsidRDefault="00CE56BB" w:rsidP="003063A4">
    <w:pPr>
      <w:pStyle w:val="Porat"/>
      <w:tabs>
        <w:tab w:val="clear" w:pos="4680"/>
        <w:tab w:val="clear" w:pos="9360"/>
        <w:tab w:val="left" w:pos="2730"/>
        <w:tab w:val="left" w:pos="9126"/>
      </w:tabs>
      <w:ind w:hanging="1134"/>
      <w:rPr>
        <w:sz w:val="20"/>
        <w:szCs w:val="20"/>
      </w:rPr>
    </w:pPr>
    <w:r>
      <w:rPr>
        <w:sz w:val="20"/>
        <w:szCs w:val="20"/>
      </w:rPr>
      <w:t xml:space="preserve">        </w:t>
    </w:r>
    <w:r w:rsidRPr="006073A2">
      <w:rPr>
        <w:sz w:val="20"/>
        <w:szCs w:val="20"/>
      </w:rPr>
      <w:t>Klaipėdos g. 2, LT-96130 Gargždai</w:t>
    </w:r>
    <w:r w:rsidRPr="006073A2">
      <w:rPr>
        <w:sz w:val="20"/>
        <w:szCs w:val="20"/>
      </w:rPr>
      <w:tab/>
    </w:r>
    <w:r>
      <w:rPr>
        <w:sz w:val="20"/>
        <w:szCs w:val="20"/>
      </w:rPr>
      <w:t xml:space="preserve">                       </w:t>
    </w:r>
    <w:r w:rsidRPr="006073A2">
      <w:rPr>
        <w:sz w:val="20"/>
        <w:szCs w:val="20"/>
      </w:rPr>
      <w:t>Juridinių asmenų registre</w:t>
    </w:r>
    <w:r w:rsidRPr="006073A2">
      <w:rPr>
        <w:sz w:val="20"/>
        <w:szCs w:val="20"/>
      </w:rPr>
      <w:tab/>
    </w:r>
  </w:p>
  <w:p w14:paraId="238233C6" w14:textId="77777777" w:rsidR="00CE56BB" w:rsidRPr="006073A2" w:rsidRDefault="00CE56BB" w:rsidP="003063A4">
    <w:pPr>
      <w:pStyle w:val="Porat"/>
      <w:tabs>
        <w:tab w:val="clear" w:pos="4680"/>
        <w:tab w:val="clear" w:pos="9360"/>
        <w:tab w:val="left" w:pos="2730"/>
        <w:tab w:val="left" w:pos="8640"/>
        <w:tab w:val="left" w:pos="9126"/>
      </w:tabs>
      <w:ind w:hanging="1134"/>
      <w:rPr>
        <w:sz w:val="20"/>
        <w:szCs w:val="20"/>
      </w:rPr>
    </w:pPr>
    <w:r>
      <w:rPr>
        <w:sz w:val="20"/>
        <w:szCs w:val="20"/>
      </w:rPr>
      <w:t xml:space="preserve">        </w:t>
    </w:r>
    <w:r w:rsidRPr="006073A2">
      <w:rPr>
        <w:sz w:val="20"/>
        <w:szCs w:val="20"/>
      </w:rPr>
      <w:t xml:space="preserve">Tel. </w:t>
    </w:r>
    <w:r w:rsidRPr="0024476F">
      <w:rPr>
        <w:sz w:val="20"/>
        <w:szCs w:val="20"/>
      </w:rPr>
      <w:t>(8 46) 21 11 16.</w:t>
    </w:r>
    <w:r w:rsidRPr="006073A2">
      <w:rPr>
        <w:sz w:val="20"/>
        <w:szCs w:val="20"/>
      </w:rPr>
      <w:tab/>
    </w:r>
    <w:r>
      <w:rPr>
        <w:sz w:val="20"/>
        <w:szCs w:val="20"/>
      </w:rPr>
      <w:t xml:space="preserve">                       </w:t>
    </w:r>
    <w:r w:rsidRPr="006073A2">
      <w:rPr>
        <w:sz w:val="20"/>
        <w:szCs w:val="20"/>
      </w:rPr>
      <w:t xml:space="preserve">Kodas </w:t>
    </w:r>
    <w:r w:rsidRPr="006073A2">
      <w:rPr>
        <w:sz w:val="20"/>
        <w:szCs w:val="20"/>
        <w:shd w:val="clear" w:color="auto" w:fill="FFFFFF"/>
      </w:rPr>
      <w:t> 188773688</w:t>
    </w:r>
  </w:p>
  <w:p w14:paraId="5508EBB9" w14:textId="77777777" w:rsidR="00CE56BB" w:rsidRPr="00733C69" w:rsidRDefault="00CE56BB" w:rsidP="00733C69">
    <w:pPr>
      <w:pStyle w:val="Porat"/>
      <w:tabs>
        <w:tab w:val="right" w:pos="9638"/>
      </w:tabs>
      <w:ind w:hanging="1134"/>
      <w:rPr>
        <w:lang w:val="en-US"/>
      </w:rPr>
    </w:pPr>
    <w:r>
      <w:rPr>
        <w:sz w:val="20"/>
        <w:szCs w:val="20"/>
      </w:rPr>
      <w:t xml:space="preserve">        </w:t>
    </w:r>
    <w:r w:rsidRPr="006073A2">
      <w:rPr>
        <w:sz w:val="20"/>
        <w:szCs w:val="20"/>
      </w:rPr>
      <w:t xml:space="preserve">El. paštas </w:t>
    </w:r>
    <w:hyperlink r:id="rId2" w:history="1">
      <w:r w:rsidRPr="006073A2">
        <w:rPr>
          <w:rStyle w:val="Hipersaitas"/>
          <w:sz w:val="20"/>
          <w:szCs w:val="20"/>
        </w:rPr>
        <w:t>savivaldybe@klaipedos-r.lt</w:t>
      </w:r>
    </w:hyperlink>
    <w:r w:rsidRPr="006073A2">
      <w:rPr>
        <w:sz w:val="20"/>
        <w:szCs w:val="20"/>
      </w:rPr>
      <w:t xml:space="preserve">                </w:t>
    </w:r>
    <w:r>
      <w:rPr>
        <w:sz w:val="20"/>
        <w:szCs w:val="20"/>
      </w:rPr>
      <w:t xml:space="preserve">                </w:t>
    </w:r>
    <w:r w:rsidRPr="006073A2">
      <w:rPr>
        <w:sz w:val="20"/>
        <w:szCs w:val="20"/>
      </w:rPr>
      <w:t>www.klaipedos-r.lt</w:t>
    </w:r>
    <w:r w:rsidRPr="006073A2">
      <w:tab/>
    </w:r>
    <w:r>
      <w:rPr>
        <w:lang w:val="en-US"/>
      </w:rPr>
      <w:tab/>
    </w: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73012" w14:textId="77777777" w:rsidR="006D3F9F" w:rsidRDefault="006D3F9F" w:rsidP="00F3669A">
      <w:r>
        <w:separator/>
      </w:r>
    </w:p>
  </w:footnote>
  <w:footnote w:type="continuationSeparator" w:id="0">
    <w:p w14:paraId="76EF605F" w14:textId="77777777" w:rsidR="006D3F9F" w:rsidRDefault="006D3F9F" w:rsidP="00F36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44536"/>
    <w:multiLevelType w:val="hybridMultilevel"/>
    <w:tmpl w:val="0354EDB2"/>
    <w:lvl w:ilvl="0" w:tplc="49E43FC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30A13EAF"/>
    <w:multiLevelType w:val="hybridMultilevel"/>
    <w:tmpl w:val="D6F2C1B8"/>
    <w:lvl w:ilvl="0" w:tplc="2B56F06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357D4B77"/>
    <w:multiLevelType w:val="hybridMultilevel"/>
    <w:tmpl w:val="58FC47B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E5B591F"/>
    <w:multiLevelType w:val="hybridMultilevel"/>
    <w:tmpl w:val="9BA0E51C"/>
    <w:lvl w:ilvl="0" w:tplc="4FC496A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7CA93D77"/>
    <w:multiLevelType w:val="hybridMultilevel"/>
    <w:tmpl w:val="A992F18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094478941">
    <w:abstractNumId w:val="0"/>
  </w:num>
  <w:num w:numId="2" w16cid:durableId="931551210">
    <w:abstractNumId w:val="1"/>
  </w:num>
  <w:num w:numId="3" w16cid:durableId="94332697">
    <w:abstractNumId w:val="3"/>
  </w:num>
  <w:num w:numId="4" w16cid:durableId="1597669314">
    <w:abstractNumId w:val="4"/>
  </w:num>
  <w:num w:numId="5" w16cid:durableId="1739669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8D9"/>
    <w:rsid w:val="000003F1"/>
    <w:rsid w:val="00003755"/>
    <w:rsid w:val="00003BCB"/>
    <w:rsid w:val="00006FBB"/>
    <w:rsid w:val="00007819"/>
    <w:rsid w:val="00012987"/>
    <w:rsid w:val="00013E8F"/>
    <w:rsid w:val="00015CDC"/>
    <w:rsid w:val="00021A50"/>
    <w:rsid w:val="0002339C"/>
    <w:rsid w:val="0002518A"/>
    <w:rsid w:val="000251EB"/>
    <w:rsid w:val="000270AB"/>
    <w:rsid w:val="00033D8D"/>
    <w:rsid w:val="00034462"/>
    <w:rsid w:val="00034EE8"/>
    <w:rsid w:val="0003504A"/>
    <w:rsid w:val="000361DC"/>
    <w:rsid w:val="00040AB4"/>
    <w:rsid w:val="000413C3"/>
    <w:rsid w:val="00042446"/>
    <w:rsid w:val="00044836"/>
    <w:rsid w:val="0004612C"/>
    <w:rsid w:val="0005188E"/>
    <w:rsid w:val="00051E5B"/>
    <w:rsid w:val="00053094"/>
    <w:rsid w:val="00057B19"/>
    <w:rsid w:val="000604DE"/>
    <w:rsid w:val="00063A73"/>
    <w:rsid w:val="000671C0"/>
    <w:rsid w:val="00075C0D"/>
    <w:rsid w:val="00076375"/>
    <w:rsid w:val="0007657B"/>
    <w:rsid w:val="00080DAA"/>
    <w:rsid w:val="00085CA7"/>
    <w:rsid w:val="00087326"/>
    <w:rsid w:val="00093E5A"/>
    <w:rsid w:val="000959A7"/>
    <w:rsid w:val="00095D16"/>
    <w:rsid w:val="000A06DF"/>
    <w:rsid w:val="000A2600"/>
    <w:rsid w:val="000A2EDF"/>
    <w:rsid w:val="000A3EAA"/>
    <w:rsid w:val="000C2816"/>
    <w:rsid w:val="000C47CF"/>
    <w:rsid w:val="000D05A0"/>
    <w:rsid w:val="000D24DA"/>
    <w:rsid w:val="000E61C3"/>
    <w:rsid w:val="000F2BFC"/>
    <w:rsid w:val="00104652"/>
    <w:rsid w:val="001047BC"/>
    <w:rsid w:val="00113323"/>
    <w:rsid w:val="0011697E"/>
    <w:rsid w:val="001173B6"/>
    <w:rsid w:val="0012020D"/>
    <w:rsid w:val="00133531"/>
    <w:rsid w:val="00136BE7"/>
    <w:rsid w:val="00142B14"/>
    <w:rsid w:val="00152674"/>
    <w:rsid w:val="00152C82"/>
    <w:rsid w:val="00160C48"/>
    <w:rsid w:val="001656F8"/>
    <w:rsid w:val="0016762F"/>
    <w:rsid w:val="00172665"/>
    <w:rsid w:val="001745A5"/>
    <w:rsid w:val="00175C3A"/>
    <w:rsid w:val="00180E70"/>
    <w:rsid w:val="00182BDC"/>
    <w:rsid w:val="00183825"/>
    <w:rsid w:val="00183A6E"/>
    <w:rsid w:val="00183C9D"/>
    <w:rsid w:val="00190F04"/>
    <w:rsid w:val="001943C3"/>
    <w:rsid w:val="00195E99"/>
    <w:rsid w:val="00197BEE"/>
    <w:rsid w:val="001A49A2"/>
    <w:rsid w:val="001A6C62"/>
    <w:rsid w:val="001B2094"/>
    <w:rsid w:val="001B522F"/>
    <w:rsid w:val="001B5E4B"/>
    <w:rsid w:val="001C1B12"/>
    <w:rsid w:val="001C5296"/>
    <w:rsid w:val="001C6E8A"/>
    <w:rsid w:val="001C752D"/>
    <w:rsid w:val="001D1CC7"/>
    <w:rsid w:val="001D1FEF"/>
    <w:rsid w:val="001D295E"/>
    <w:rsid w:val="001D33B8"/>
    <w:rsid w:val="001D5F78"/>
    <w:rsid w:val="001D6BD4"/>
    <w:rsid w:val="001D7B36"/>
    <w:rsid w:val="001E1534"/>
    <w:rsid w:val="001E1807"/>
    <w:rsid w:val="001F0711"/>
    <w:rsid w:val="001F0AD1"/>
    <w:rsid w:val="001F5DB6"/>
    <w:rsid w:val="001F72FA"/>
    <w:rsid w:val="00202C55"/>
    <w:rsid w:val="00204B5E"/>
    <w:rsid w:val="00205B9C"/>
    <w:rsid w:val="002100E9"/>
    <w:rsid w:val="00216E4C"/>
    <w:rsid w:val="00220987"/>
    <w:rsid w:val="00221EE7"/>
    <w:rsid w:val="00230BEE"/>
    <w:rsid w:val="002343FD"/>
    <w:rsid w:val="0023606D"/>
    <w:rsid w:val="00244077"/>
    <w:rsid w:val="0024476F"/>
    <w:rsid w:val="00247429"/>
    <w:rsid w:val="00247E62"/>
    <w:rsid w:val="002600C5"/>
    <w:rsid w:val="002602AC"/>
    <w:rsid w:val="00266E26"/>
    <w:rsid w:val="00281E0B"/>
    <w:rsid w:val="00282DAE"/>
    <w:rsid w:val="00283426"/>
    <w:rsid w:val="002859CA"/>
    <w:rsid w:val="002860E7"/>
    <w:rsid w:val="00286CAA"/>
    <w:rsid w:val="0029593B"/>
    <w:rsid w:val="0029601B"/>
    <w:rsid w:val="002A69E3"/>
    <w:rsid w:val="002B0933"/>
    <w:rsid w:val="002B3FA0"/>
    <w:rsid w:val="002B683A"/>
    <w:rsid w:val="002C09DC"/>
    <w:rsid w:val="002C1789"/>
    <w:rsid w:val="002C6CB7"/>
    <w:rsid w:val="002D5DC9"/>
    <w:rsid w:val="002E13CF"/>
    <w:rsid w:val="002E3E4E"/>
    <w:rsid w:val="002E7C97"/>
    <w:rsid w:val="002E7F79"/>
    <w:rsid w:val="002F353F"/>
    <w:rsid w:val="002F505C"/>
    <w:rsid w:val="002F5B8B"/>
    <w:rsid w:val="003009DA"/>
    <w:rsid w:val="00305AF2"/>
    <w:rsid w:val="003063A4"/>
    <w:rsid w:val="00307642"/>
    <w:rsid w:val="00307FC2"/>
    <w:rsid w:val="00315C8F"/>
    <w:rsid w:val="00316B67"/>
    <w:rsid w:val="003178D8"/>
    <w:rsid w:val="00317E6A"/>
    <w:rsid w:val="0032319B"/>
    <w:rsid w:val="0032756E"/>
    <w:rsid w:val="00331ADA"/>
    <w:rsid w:val="00332D0B"/>
    <w:rsid w:val="00341011"/>
    <w:rsid w:val="00344EAB"/>
    <w:rsid w:val="00347842"/>
    <w:rsid w:val="00347A82"/>
    <w:rsid w:val="00347B65"/>
    <w:rsid w:val="00347D33"/>
    <w:rsid w:val="00347FEE"/>
    <w:rsid w:val="00351E0C"/>
    <w:rsid w:val="00356D41"/>
    <w:rsid w:val="003578BD"/>
    <w:rsid w:val="00361D3C"/>
    <w:rsid w:val="00366DC0"/>
    <w:rsid w:val="0036754F"/>
    <w:rsid w:val="00376866"/>
    <w:rsid w:val="003773F1"/>
    <w:rsid w:val="00381AE7"/>
    <w:rsid w:val="00382BA6"/>
    <w:rsid w:val="00385533"/>
    <w:rsid w:val="00387755"/>
    <w:rsid w:val="003929E9"/>
    <w:rsid w:val="003954C3"/>
    <w:rsid w:val="00396A5E"/>
    <w:rsid w:val="003A0987"/>
    <w:rsid w:val="003A1DC1"/>
    <w:rsid w:val="003A2AC7"/>
    <w:rsid w:val="003A3BCD"/>
    <w:rsid w:val="003B431B"/>
    <w:rsid w:val="003C46D2"/>
    <w:rsid w:val="003D452A"/>
    <w:rsid w:val="003D58B1"/>
    <w:rsid w:val="003D6104"/>
    <w:rsid w:val="003E1DED"/>
    <w:rsid w:val="003E2798"/>
    <w:rsid w:val="003E3E3C"/>
    <w:rsid w:val="003E4322"/>
    <w:rsid w:val="003E4B4F"/>
    <w:rsid w:val="003E50F7"/>
    <w:rsid w:val="003F1F5D"/>
    <w:rsid w:val="0040228A"/>
    <w:rsid w:val="004067D3"/>
    <w:rsid w:val="004071E9"/>
    <w:rsid w:val="00411F90"/>
    <w:rsid w:val="00412370"/>
    <w:rsid w:val="004214BD"/>
    <w:rsid w:val="00423ADB"/>
    <w:rsid w:val="00423D81"/>
    <w:rsid w:val="0043026F"/>
    <w:rsid w:val="00431EB4"/>
    <w:rsid w:val="00445171"/>
    <w:rsid w:val="0045099F"/>
    <w:rsid w:val="0045121A"/>
    <w:rsid w:val="00452331"/>
    <w:rsid w:val="004527DA"/>
    <w:rsid w:val="00455CAF"/>
    <w:rsid w:val="00457480"/>
    <w:rsid w:val="00461EFF"/>
    <w:rsid w:val="004627AB"/>
    <w:rsid w:val="0046700A"/>
    <w:rsid w:val="004731E9"/>
    <w:rsid w:val="004770AB"/>
    <w:rsid w:val="00480C6A"/>
    <w:rsid w:val="00487565"/>
    <w:rsid w:val="004875F6"/>
    <w:rsid w:val="00487748"/>
    <w:rsid w:val="00490A2B"/>
    <w:rsid w:val="00490EA9"/>
    <w:rsid w:val="004929EB"/>
    <w:rsid w:val="00494C96"/>
    <w:rsid w:val="004A40FE"/>
    <w:rsid w:val="004A6212"/>
    <w:rsid w:val="004A7F55"/>
    <w:rsid w:val="004B27E5"/>
    <w:rsid w:val="004B4960"/>
    <w:rsid w:val="004C27C2"/>
    <w:rsid w:val="004C3F57"/>
    <w:rsid w:val="004C67AA"/>
    <w:rsid w:val="004D190F"/>
    <w:rsid w:val="004D2251"/>
    <w:rsid w:val="004D768C"/>
    <w:rsid w:val="004E2FFB"/>
    <w:rsid w:val="004E3A01"/>
    <w:rsid w:val="004E3A9F"/>
    <w:rsid w:val="004E3DEB"/>
    <w:rsid w:val="004E4861"/>
    <w:rsid w:val="004E61FA"/>
    <w:rsid w:val="004E759B"/>
    <w:rsid w:val="004F4204"/>
    <w:rsid w:val="004F61F8"/>
    <w:rsid w:val="00502ED9"/>
    <w:rsid w:val="00503832"/>
    <w:rsid w:val="00504744"/>
    <w:rsid w:val="00504A50"/>
    <w:rsid w:val="005134DA"/>
    <w:rsid w:val="0053170F"/>
    <w:rsid w:val="005321DF"/>
    <w:rsid w:val="005347DB"/>
    <w:rsid w:val="005368B5"/>
    <w:rsid w:val="00540259"/>
    <w:rsid w:val="0055510C"/>
    <w:rsid w:val="005569E3"/>
    <w:rsid w:val="005579E6"/>
    <w:rsid w:val="00557FDB"/>
    <w:rsid w:val="00560679"/>
    <w:rsid w:val="00563BE8"/>
    <w:rsid w:val="005653F5"/>
    <w:rsid w:val="00566D21"/>
    <w:rsid w:val="00574DAE"/>
    <w:rsid w:val="00576AD0"/>
    <w:rsid w:val="00580A3E"/>
    <w:rsid w:val="00595420"/>
    <w:rsid w:val="005A1EB6"/>
    <w:rsid w:val="005A4201"/>
    <w:rsid w:val="005A6699"/>
    <w:rsid w:val="005B1E6F"/>
    <w:rsid w:val="005B3C81"/>
    <w:rsid w:val="005B4BFD"/>
    <w:rsid w:val="005B5618"/>
    <w:rsid w:val="005B630C"/>
    <w:rsid w:val="005B7B07"/>
    <w:rsid w:val="005C73D4"/>
    <w:rsid w:val="005E4E52"/>
    <w:rsid w:val="005E77B2"/>
    <w:rsid w:val="00600EC0"/>
    <w:rsid w:val="006037CA"/>
    <w:rsid w:val="006073A2"/>
    <w:rsid w:val="00611BF5"/>
    <w:rsid w:val="00616400"/>
    <w:rsid w:val="00617D81"/>
    <w:rsid w:val="0062013E"/>
    <w:rsid w:val="00620224"/>
    <w:rsid w:val="00627E16"/>
    <w:rsid w:val="0063039B"/>
    <w:rsid w:val="00636081"/>
    <w:rsid w:val="0064002E"/>
    <w:rsid w:val="00640FC6"/>
    <w:rsid w:val="0064231A"/>
    <w:rsid w:val="00642F20"/>
    <w:rsid w:val="00644DA0"/>
    <w:rsid w:val="00650BF6"/>
    <w:rsid w:val="006517E3"/>
    <w:rsid w:val="006538DC"/>
    <w:rsid w:val="00662374"/>
    <w:rsid w:val="0067110D"/>
    <w:rsid w:val="00673301"/>
    <w:rsid w:val="00674FA4"/>
    <w:rsid w:val="00680B55"/>
    <w:rsid w:val="00681F47"/>
    <w:rsid w:val="00684ADA"/>
    <w:rsid w:val="006860E7"/>
    <w:rsid w:val="006905D1"/>
    <w:rsid w:val="00693061"/>
    <w:rsid w:val="006A4397"/>
    <w:rsid w:val="006A4AAA"/>
    <w:rsid w:val="006A4ED4"/>
    <w:rsid w:val="006A651F"/>
    <w:rsid w:val="006A6C0E"/>
    <w:rsid w:val="006B490E"/>
    <w:rsid w:val="006B77B6"/>
    <w:rsid w:val="006C64AB"/>
    <w:rsid w:val="006C6683"/>
    <w:rsid w:val="006C6B52"/>
    <w:rsid w:val="006C7698"/>
    <w:rsid w:val="006D3D11"/>
    <w:rsid w:val="006D3F9F"/>
    <w:rsid w:val="006D4212"/>
    <w:rsid w:val="006D550E"/>
    <w:rsid w:val="006E3B09"/>
    <w:rsid w:val="006E56F6"/>
    <w:rsid w:val="006F4363"/>
    <w:rsid w:val="007011BE"/>
    <w:rsid w:val="007028F9"/>
    <w:rsid w:val="00704203"/>
    <w:rsid w:val="00713CFC"/>
    <w:rsid w:val="00717A13"/>
    <w:rsid w:val="00717C5E"/>
    <w:rsid w:val="007202F7"/>
    <w:rsid w:val="00726801"/>
    <w:rsid w:val="00733C69"/>
    <w:rsid w:val="00734D75"/>
    <w:rsid w:val="007365CC"/>
    <w:rsid w:val="007454A2"/>
    <w:rsid w:val="0075068D"/>
    <w:rsid w:val="0075091F"/>
    <w:rsid w:val="00750F6B"/>
    <w:rsid w:val="0075384F"/>
    <w:rsid w:val="00767E91"/>
    <w:rsid w:val="0077076A"/>
    <w:rsid w:val="00772673"/>
    <w:rsid w:val="00776AC0"/>
    <w:rsid w:val="0077723B"/>
    <w:rsid w:val="0078000B"/>
    <w:rsid w:val="00783254"/>
    <w:rsid w:val="007833CA"/>
    <w:rsid w:val="00785929"/>
    <w:rsid w:val="0078631B"/>
    <w:rsid w:val="00792A80"/>
    <w:rsid w:val="00792E7D"/>
    <w:rsid w:val="007931A1"/>
    <w:rsid w:val="007931AB"/>
    <w:rsid w:val="0079540C"/>
    <w:rsid w:val="007A2900"/>
    <w:rsid w:val="007A5D3B"/>
    <w:rsid w:val="007B1D39"/>
    <w:rsid w:val="007B65A5"/>
    <w:rsid w:val="007B6957"/>
    <w:rsid w:val="007C0474"/>
    <w:rsid w:val="007C197F"/>
    <w:rsid w:val="007D445B"/>
    <w:rsid w:val="007F0B23"/>
    <w:rsid w:val="007F2C55"/>
    <w:rsid w:val="00801452"/>
    <w:rsid w:val="00801CE1"/>
    <w:rsid w:val="00811EE6"/>
    <w:rsid w:val="00814B59"/>
    <w:rsid w:val="008150F6"/>
    <w:rsid w:val="00820C4D"/>
    <w:rsid w:val="00820E80"/>
    <w:rsid w:val="00834599"/>
    <w:rsid w:val="00835499"/>
    <w:rsid w:val="00835E68"/>
    <w:rsid w:val="00843F21"/>
    <w:rsid w:val="00845468"/>
    <w:rsid w:val="00850C5D"/>
    <w:rsid w:val="00853EB1"/>
    <w:rsid w:val="00860AF8"/>
    <w:rsid w:val="008633DC"/>
    <w:rsid w:val="00865267"/>
    <w:rsid w:val="00866A7E"/>
    <w:rsid w:val="00867C37"/>
    <w:rsid w:val="00883395"/>
    <w:rsid w:val="00885D92"/>
    <w:rsid w:val="008933FA"/>
    <w:rsid w:val="00897A21"/>
    <w:rsid w:val="008A3D65"/>
    <w:rsid w:val="008A46D6"/>
    <w:rsid w:val="008B27BA"/>
    <w:rsid w:val="008C09B6"/>
    <w:rsid w:val="008C0B80"/>
    <w:rsid w:val="008C16EB"/>
    <w:rsid w:val="008C18F7"/>
    <w:rsid w:val="008C7804"/>
    <w:rsid w:val="008C7837"/>
    <w:rsid w:val="008C7B41"/>
    <w:rsid w:val="008D18C8"/>
    <w:rsid w:val="008D40AE"/>
    <w:rsid w:val="008D60EF"/>
    <w:rsid w:val="008E5314"/>
    <w:rsid w:val="008E795F"/>
    <w:rsid w:val="008F20BE"/>
    <w:rsid w:val="008F31FA"/>
    <w:rsid w:val="00902C2A"/>
    <w:rsid w:val="00904BC6"/>
    <w:rsid w:val="0090662B"/>
    <w:rsid w:val="00921CA9"/>
    <w:rsid w:val="00925100"/>
    <w:rsid w:val="00932652"/>
    <w:rsid w:val="009338F1"/>
    <w:rsid w:val="009478D7"/>
    <w:rsid w:val="00947CA0"/>
    <w:rsid w:val="009518D9"/>
    <w:rsid w:val="00952190"/>
    <w:rsid w:val="00953ABA"/>
    <w:rsid w:val="00955EDC"/>
    <w:rsid w:val="00956750"/>
    <w:rsid w:val="00971EEF"/>
    <w:rsid w:val="0097419C"/>
    <w:rsid w:val="00975B36"/>
    <w:rsid w:val="00982005"/>
    <w:rsid w:val="0098260F"/>
    <w:rsid w:val="00991D81"/>
    <w:rsid w:val="00991E15"/>
    <w:rsid w:val="009930F1"/>
    <w:rsid w:val="0099442D"/>
    <w:rsid w:val="00996AF2"/>
    <w:rsid w:val="009A1F00"/>
    <w:rsid w:val="009A5E82"/>
    <w:rsid w:val="009B2DCE"/>
    <w:rsid w:val="009B45AC"/>
    <w:rsid w:val="009C082D"/>
    <w:rsid w:val="009C2E34"/>
    <w:rsid w:val="009C48C6"/>
    <w:rsid w:val="009C628A"/>
    <w:rsid w:val="009D0E1C"/>
    <w:rsid w:val="009D155A"/>
    <w:rsid w:val="009D1E78"/>
    <w:rsid w:val="009D278D"/>
    <w:rsid w:val="009D436E"/>
    <w:rsid w:val="009D7C28"/>
    <w:rsid w:val="009E2EE6"/>
    <w:rsid w:val="009E65DC"/>
    <w:rsid w:val="009F29A0"/>
    <w:rsid w:val="009F619F"/>
    <w:rsid w:val="009F7613"/>
    <w:rsid w:val="00A001FA"/>
    <w:rsid w:val="00A0276E"/>
    <w:rsid w:val="00A053A0"/>
    <w:rsid w:val="00A06009"/>
    <w:rsid w:val="00A07A7E"/>
    <w:rsid w:val="00A105C6"/>
    <w:rsid w:val="00A11285"/>
    <w:rsid w:val="00A20D87"/>
    <w:rsid w:val="00A21A80"/>
    <w:rsid w:val="00A22DD6"/>
    <w:rsid w:val="00A25C58"/>
    <w:rsid w:val="00A263C3"/>
    <w:rsid w:val="00A31BC1"/>
    <w:rsid w:val="00A32EF4"/>
    <w:rsid w:val="00A37995"/>
    <w:rsid w:val="00A37D50"/>
    <w:rsid w:val="00A4002A"/>
    <w:rsid w:val="00A45582"/>
    <w:rsid w:val="00A56BBD"/>
    <w:rsid w:val="00A672C5"/>
    <w:rsid w:val="00A71018"/>
    <w:rsid w:val="00A71FC7"/>
    <w:rsid w:val="00A724DB"/>
    <w:rsid w:val="00A76D03"/>
    <w:rsid w:val="00A80068"/>
    <w:rsid w:val="00A80FF5"/>
    <w:rsid w:val="00A824A8"/>
    <w:rsid w:val="00A84329"/>
    <w:rsid w:val="00A904E4"/>
    <w:rsid w:val="00A931F1"/>
    <w:rsid w:val="00A944AA"/>
    <w:rsid w:val="00A9472A"/>
    <w:rsid w:val="00A96566"/>
    <w:rsid w:val="00A975F4"/>
    <w:rsid w:val="00AA263E"/>
    <w:rsid w:val="00AA36E9"/>
    <w:rsid w:val="00AA772F"/>
    <w:rsid w:val="00AB5450"/>
    <w:rsid w:val="00AB78A0"/>
    <w:rsid w:val="00AC4804"/>
    <w:rsid w:val="00AC50A8"/>
    <w:rsid w:val="00AC63AA"/>
    <w:rsid w:val="00AF023D"/>
    <w:rsid w:val="00AF0716"/>
    <w:rsid w:val="00AF2A2A"/>
    <w:rsid w:val="00AF6158"/>
    <w:rsid w:val="00B0040A"/>
    <w:rsid w:val="00B02BB7"/>
    <w:rsid w:val="00B0437E"/>
    <w:rsid w:val="00B04D0D"/>
    <w:rsid w:val="00B1475F"/>
    <w:rsid w:val="00B20C88"/>
    <w:rsid w:val="00B23DB5"/>
    <w:rsid w:val="00B31748"/>
    <w:rsid w:val="00B41286"/>
    <w:rsid w:val="00B419CE"/>
    <w:rsid w:val="00B453AB"/>
    <w:rsid w:val="00B478BC"/>
    <w:rsid w:val="00B517BE"/>
    <w:rsid w:val="00B55488"/>
    <w:rsid w:val="00B62D0D"/>
    <w:rsid w:val="00B63CED"/>
    <w:rsid w:val="00B64A7F"/>
    <w:rsid w:val="00B72F97"/>
    <w:rsid w:val="00B73C95"/>
    <w:rsid w:val="00B8049E"/>
    <w:rsid w:val="00B90656"/>
    <w:rsid w:val="00B95893"/>
    <w:rsid w:val="00B961B5"/>
    <w:rsid w:val="00B9743D"/>
    <w:rsid w:val="00BA2513"/>
    <w:rsid w:val="00BA3DD0"/>
    <w:rsid w:val="00BA4C87"/>
    <w:rsid w:val="00BA71DC"/>
    <w:rsid w:val="00BA7DC4"/>
    <w:rsid w:val="00BB6E0E"/>
    <w:rsid w:val="00BC0E62"/>
    <w:rsid w:val="00BC0EC8"/>
    <w:rsid w:val="00BD2570"/>
    <w:rsid w:val="00BD31B2"/>
    <w:rsid w:val="00BD31BA"/>
    <w:rsid w:val="00BD38E5"/>
    <w:rsid w:val="00BD6100"/>
    <w:rsid w:val="00BD6F4B"/>
    <w:rsid w:val="00BD708D"/>
    <w:rsid w:val="00BE1C13"/>
    <w:rsid w:val="00BE37DF"/>
    <w:rsid w:val="00BE7628"/>
    <w:rsid w:val="00C03DEF"/>
    <w:rsid w:val="00C052DB"/>
    <w:rsid w:val="00C0539B"/>
    <w:rsid w:val="00C10DEE"/>
    <w:rsid w:val="00C1130F"/>
    <w:rsid w:val="00C165DF"/>
    <w:rsid w:val="00C1766A"/>
    <w:rsid w:val="00C17A12"/>
    <w:rsid w:val="00C20ED0"/>
    <w:rsid w:val="00C250A6"/>
    <w:rsid w:val="00C33A4C"/>
    <w:rsid w:val="00C445D5"/>
    <w:rsid w:val="00C44D61"/>
    <w:rsid w:val="00C539AB"/>
    <w:rsid w:val="00C543D9"/>
    <w:rsid w:val="00C5524A"/>
    <w:rsid w:val="00C55B93"/>
    <w:rsid w:val="00C5668F"/>
    <w:rsid w:val="00C57195"/>
    <w:rsid w:val="00C60B97"/>
    <w:rsid w:val="00C63B91"/>
    <w:rsid w:val="00C655FC"/>
    <w:rsid w:val="00C709FA"/>
    <w:rsid w:val="00C71091"/>
    <w:rsid w:val="00C731F0"/>
    <w:rsid w:val="00C755BC"/>
    <w:rsid w:val="00C77A6E"/>
    <w:rsid w:val="00C83950"/>
    <w:rsid w:val="00C90C58"/>
    <w:rsid w:val="00C91D40"/>
    <w:rsid w:val="00C91F19"/>
    <w:rsid w:val="00C9578F"/>
    <w:rsid w:val="00C96E86"/>
    <w:rsid w:val="00C97096"/>
    <w:rsid w:val="00CA047E"/>
    <w:rsid w:val="00CA3A41"/>
    <w:rsid w:val="00CA79FA"/>
    <w:rsid w:val="00CA7E6D"/>
    <w:rsid w:val="00CB1136"/>
    <w:rsid w:val="00CB3CE7"/>
    <w:rsid w:val="00CB4A69"/>
    <w:rsid w:val="00CB56D5"/>
    <w:rsid w:val="00CB5C0B"/>
    <w:rsid w:val="00CB5C7E"/>
    <w:rsid w:val="00CC358B"/>
    <w:rsid w:val="00CC45B5"/>
    <w:rsid w:val="00CC66B8"/>
    <w:rsid w:val="00CC79F2"/>
    <w:rsid w:val="00CD397E"/>
    <w:rsid w:val="00CD69ED"/>
    <w:rsid w:val="00CD7AFE"/>
    <w:rsid w:val="00CE56BB"/>
    <w:rsid w:val="00CE7B86"/>
    <w:rsid w:val="00CF371E"/>
    <w:rsid w:val="00D1163F"/>
    <w:rsid w:val="00D2575F"/>
    <w:rsid w:val="00D273A2"/>
    <w:rsid w:val="00D27F44"/>
    <w:rsid w:val="00D30D55"/>
    <w:rsid w:val="00D40D57"/>
    <w:rsid w:val="00D52AA7"/>
    <w:rsid w:val="00D52DB4"/>
    <w:rsid w:val="00D5730F"/>
    <w:rsid w:val="00D608E7"/>
    <w:rsid w:val="00D62591"/>
    <w:rsid w:val="00D62FA1"/>
    <w:rsid w:val="00D634F7"/>
    <w:rsid w:val="00D64785"/>
    <w:rsid w:val="00D675DF"/>
    <w:rsid w:val="00D728D8"/>
    <w:rsid w:val="00D76DAF"/>
    <w:rsid w:val="00D77010"/>
    <w:rsid w:val="00D77036"/>
    <w:rsid w:val="00D77335"/>
    <w:rsid w:val="00D815EE"/>
    <w:rsid w:val="00D81DE2"/>
    <w:rsid w:val="00D81F5E"/>
    <w:rsid w:val="00D838F9"/>
    <w:rsid w:val="00D85DC5"/>
    <w:rsid w:val="00D873F7"/>
    <w:rsid w:val="00D876F8"/>
    <w:rsid w:val="00D94ADA"/>
    <w:rsid w:val="00D97A8B"/>
    <w:rsid w:val="00DB580C"/>
    <w:rsid w:val="00DC3130"/>
    <w:rsid w:val="00DD22F4"/>
    <w:rsid w:val="00DD50ED"/>
    <w:rsid w:val="00DD5937"/>
    <w:rsid w:val="00DE5D9F"/>
    <w:rsid w:val="00DE5F5C"/>
    <w:rsid w:val="00DE61D8"/>
    <w:rsid w:val="00DF233F"/>
    <w:rsid w:val="00E043D1"/>
    <w:rsid w:val="00E12AC5"/>
    <w:rsid w:val="00E2540B"/>
    <w:rsid w:val="00E32BA4"/>
    <w:rsid w:val="00E44283"/>
    <w:rsid w:val="00E46BDD"/>
    <w:rsid w:val="00E46E46"/>
    <w:rsid w:val="00E50B61"/>
    <w:rsid w:val="00E50B7F"/>
    <w:rsid w:val="00E5254D"/>
    <w:rsid w:val="00E539CA"/>
    <w:rsid w:val="00E55008"/>
    <w:rsid w:val="00E551A4"/>
    <w:rsid w:val="00E618A7"/>
    <w:rsid w:val="00E645D7"/>
    <w:rsid w:val="00E66225"/>
    <w:rsid w:val="00E71E4E"/>
    <w:rsid w:val="00E733F7"/>
    <w:rsid w:val="00E765D7"/>
    <w:rsid w:val="00E81EDD"/>
    <w:rsid w:val="00E86E0D"/>
    <w:rsid w:val="00E91B84"/>
    <w:rsid w:val="00E93A0D"/>
    <w:rsid w:val="00E93F36"/>
    <w:rsid w:val="00EA0CBD"/>
    <w:rsid w:val="00EA11E7"/>
    <w:rsid w:val="00EA26F6"/>
    <w:rsid w:val="00EB45C5"/>
    <w:rsid w:val="00EB5A94"/>
    <w:rsid w:val="00EB7BAE"/>
    <w:rsid w:val="00EC3763"/>
    <w:rsid w:val="00EC6355"/>
    <w:rsid w:val="00EC68F9"/>
    <w:rsid w:val="00EC70CF"/>
    <w:rsid w:val="00EC71D7"/>
    <w:rsid w:val="00EC7705"/>
    <w:rsid w:val="00ED363E"/>
    <w:rsid w:val="00EE7196"/>
    <w:rsid w:val="00EE7377"/>
    <w:rsid w:val="00EF14B3"/>
    <w:rsid w:val="00F116E4"/>
    <w:rsid w:val="00F12066"/>
    <w:rsid w:val="00F163F8"/>
    <w:rsid w:val="00F179BE"/>
    <w:rsid w:val="00F20EC3"/>
    <w:rsid w:val="00F30198"/>
    <w:rsid w:val="00F335FB"/>
    <w:rsid w:val="00F34961"/>
    <w:rsid w:val="00F3669A"/>
    <w:rsid w:val="00F37982"/>
    <w:rsid w:val="00F40E0B"/>
    <w:rsid w:val="00F4570E"/>
    <w:rsid w:val="00F5426D"/>
    <w:rsid w:val="00F562AD"/>
    <w:rsid w:val="00F56951"/>
    <w:rsid w:val="00F62A65"/>
    <w:rsid w:val="00F62D0F"/>
    <w:rsid w:val="00F6322E"/>
    <w:rsid w:val="00F65767"/>
    <w:rsid w:val="00F675A2"/>
    <w:rsid w:val="00F70C5F"/>
    <w:rsid w:val="00F82BFC"/>
    <w:rsid w:val="00F85FC0"/>
    <w:rsid w:val="00F8629D"/>
    <w:rsid w:val="00FA7981"/>
    <w:rsid w:val="00FA7A65"/>
    <w:rsid w:val="00FA7FBE"/>
    <w:rsid w:val="00FB0A19"/>
    <w:rsid w:val="00FB0CFE"/>
    <w:rsid w:val="00FB1B97"/>
    <w:rsid w:val="00FB5671"/>
    <w:rsid w:val="00FC74EA"/>
    <w:rsid w:val="00FC7CDE"/>
    <w:rsid w:val="00FD1848"/>
    <w:rsid w:val="00FD53EB"/>
    <w:rsid w:val="00FD7929"/>
    <w:rsid w:val="00FE338B"/>
    <w:rsid w:val="00FE5D85"/>
    <w:rsid w:val="00FF1739"/>
    <w:rsid w:val="00FF2844"/>
    <w:rsid w:val="00FF4579"/>
    <w:rsid w:val="00FF56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E217A"/>
  <w15:docId w15:val="{645B023A-47AD-4E1E-BF27-FC37E13E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A0CBD"/>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Specialioji žyma"/>
    <w:basedOn w:val="prastasis"/>
    <w:link w:val="AntratsDiagrama"/>
    <w:uiPriority w:val="99"/>
    <w:rsid w:val="00EA0CBD"/>
    <w:pPr>
      <w:tabs>
        <w:tab w:val="center" w:pos="4153"/>
        <w:tab w:val="right" w:pos="8306"/>
      </w:tabs>
    </w:pPr>
  </w:style>
  <w:style w:type="paragraph" w:customStyle="1" w:styleId="statymopavad">
    <w:name w:val="?statymo pavad."/>
    <w:basedOn w:val="prastasis"/>
    <w:rsid w:val="00EA0CBD"/>
    <w:pPr>
      <w:spacing w:line="360" w:lineRule="auto"/>
      <w:ind w:firstLine="720"/>
      <w:jc w:val="center"/>
    </w:pPr>
    <w:rPr>
      <w:rFonts w:ascii="TimesLT" w:hAnsi="TimesLT"/>
      <w:caps/>
      <w:szCs w:val="20"/>
    </w:rPr>
  </w:style>
  <w:style w:type="character" w:customStyle="1" w:styleId="Pareigos">
    <w:name w:val="Pareigos"/>
    <w:rsid w:val="00EA0CBD"/>
    <w:rPr>
      <w:rFonts w:ascii="TimesLT" w:hAnsi="TimesLT"/>
      <w:caps/>
      <w:sz w:val="24"/>
    </w:rPr>
  </w:style>
  <w:style w:type="character" w:styleId="Hipersaitas">
    <w:name w:val="Hyperlink"/>
    <w:uiPriority w:val="99"/>
    <w:rsid w:val="00EA0CBD"/>
    <w:rPr>
      <w:color w:val="0000FF"/>
      <w:u w:val="single"/>
    </w:rPr>
  </w:style>
  <w:style w:type="paragraph" w:styleId="Debesliotekstas">
    <w:name w:val="Balloon Text"/>
    <w:basedOn w:val="prastasis"/>
    <w:semiHidden/>
    <w:rsid w:val="00F40E0B"/>
    <w:rPr>
      <w:rFonts w:ascii="Tahoma" w:hAnsi="Tahoma" w:cs="Tahoma"/>
      <w:sz w:val="16"/>
      <w:szCs w:val="16"/>
    </w:rPr>
  </w:style>
  <w:style w:type="character" w:customStyle="1" w:styleId="AntratsDiagrama">
    <w:name w:val="Antraštės Diagrama"/>
    <w:aliases w:val="Specialioji žyma Diagrama"/>
    <w:link w:val="Antrats"/>
    <w:uiPriority w:val="99"/>
    <w:rsid w:val="007202F7"/>
    <w:rPr>
      <w:sz w:val="24"/>
      <w:szCs w:val="24"/>
      <w:lang w:eastAsia="en-US"/>
    </w:rPr>
  </w:style>
  <w:style w:type="paragraph" w:customStyle="1" w:styleId="bodytext">
    <w:name w:val="bodytext"/>
    <w:basedOn w:val="prastasis"/>
    <w:rsid w:val="00820C4D"/>
    <w:pPr>
      <w:spacing w:before="100" w:beforeAutospacing="1" w:after="100" w:afterAutospacing="1"/>
    </w:pPr>
    <w:rPr>
      <w:lang w:eastAsia="lt-LT"/>
    </w:rPr>
  </w:style>
  <w:style w:type="character" w:customStyle="1" w:styleId="Neapdorotaspaminjimas1">
    <w:name w:val="Neapdorotas paminėjimas1"/>
    <w:uiPriority w:val="99"/>
    <w:semiHidden/>
    <w:unhideWhenUsed/>
    <w:rsid w:val="00E551A4"/>
    <w:rPr>
      <w:color w:val="605E5C"/>
      <w:shd w:val="clear" w:color="auto" w:fill="E1DFDD"/>
    </w:rPr>
  </w:style>
  <w:style w:type="paragraph" w:styleId="Sraopastraipa">
    <w:name w:val="List Paragraph"/>
    <w:basedOn w:val="prastasis"/>
    <w:uiPriority w:val="34"/>
    <w:qFormat/>
    <w:rsid w:val="00D40D57"/>
    <w:pPr>
      <w:ind w:left="720"/>
    </w:pPr>
    <w:rPr>
      <w:rFonts w:ascii="Calibri" w:eastAsia="Calibri" w:hAnsi="Calibri" w:cs="Calibri"/>
      <w:sz w:val="22"/>
      <w:szCs w:val="22"/>
    </w:rPr>
  </w:style>
  <w:style w:type="table" w:styleId="Lentelstinklelis">
    <w:name w:val="Table Grid"/>
    <w:basedOn w:val="prastojilentel"/>
    <w:uiPriority w:val="39"/>
    <w:rsid w:val="00CA0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rsid w:val="00925100"/>
    <w:rPr>
      <w:sz w:val="16"/>
      <w:szCs w:val="16"/>
    </w:rPr>
  </w:style>
  <w:style w:type="paragraph" w:styleId="Komentarotekstas">
    <w:name w:val="annotation text"/>
    <w:basedOn w:val="prastasis"/>
    <w:link w:val="KomentarotekstasDiagrama"/>
    <w:rsid w:val="00925100"/>
    <w:rPr>
      <w:sz w:val="20"/>
      <w:szCs w:val="20"/>
    </w:rPr>
  </w:style>
  <w:style w:type="character" w:customStyle="1" w:styleId="KomentarotekstasDiagrama">
    <w:name w:val="Komentaro tekstas Diagrama"/>
    <w:basedOn w:val="Numatytasispastraiposriftas"/>
    <w:link w:val="Komentarotekstas"/>
    <w:rsid w:val="00925100"/>
    <w:rPr>
      <w:lang w:eastAsia="en-US"/>
    </w:rPr>
  </w:style>
  <w:style w:type="paragraph" w:styleId="Komentarotema">
    <w:name w:val="annotation subject"/>
    <w:basedOn w:val="Komentarotekstas"/>
    <w:next w:val="Komentarotekstas"/>
    <w:link w:val="KomentarotemaDiagrama"/>
    <w:rsid w:val="00925100"/>
    <w:rPr>
      <w:b/>
      <w:bCs/>
    </w:rPr>
  </w:style>
  <w:style w:type="character" w:customStyle="1" w:styleId="KomentarotemaDiagrama">
    <w:name w:val="Komentaro tema Diagrama"/>
    <w:basedOn w:val="KomentarotekstasDiagrama"/>
    <w:link w:val="Komentarotema"/>
    <w:rsid w:val="00925100"/>
    <w:rPr>
      <w:b/>
      <w:bCs/>
      <w:lang w:eastAsia="en-US"/>
    </w:rPr>
  </w:style>
  <w:style w:type="character" w:customStyle="1" w:styleId="statymoNr">
    <w:name w:val="?statymo Nr."/>
    <w:rsid w:val="00EF14B3"/>
    <w:rPr>
      <w:rFonts w:ascii="HelveticaLT" w:hAnsi="HelveticaLT"/>
    </w:rPr>
  </w:style>
  <w:style w:type="character" w:styleId="Emfaz">
    <w:name w:val="Emphasis"/>
    <w:uiPriority w:val="20"/>
    <w:qFormat/>
    <w:rsid w:val="00095D16"/>
    <w:rPr>
      <w:i/>
      <w:iCs/>
    </w:rPr>
  </w:style>
  <w:style w:type="paragraph" w:styleId="prastasiniatinklio">
    <w:name w:val="Normal (Web)"/>
    <w:basedOn w:val="prastasis"/>
    <w:uiPriority w:val="99"/>
    <w:unhideWhenUsed/>
    <w:rsid w:val="00095D16"/>
    <w:pPr>
      <w:spacing w:before="100" w:beforeAutospacing="1" w:after="100" w:afterAutospacing="1"/>
    </w:pPr>
    <w:rPr>
      <w:rFonts w:eastAsia="Calibri"/>
      <w:lang w:eastAsia="lt-LT"/>
    </w:rPr>
  </w:style>
  <w:style w:type="paragraph" w:styleId="Porat">
    <w:name w:val="footer"/>
    <w:basedOn w:val="prastasis"/>
    <w:link w:val="PoratDiagrama"/>
    <w:unhideWhenUsed/>
    <w:rsid w:val="00B1475F"/>
    <w:pPr>
      <w:tabs>
        <w:tab w:val="center" w:pos="4680"/>
        <w:tab w:val="right" w:pos="9360"/>
      </w:tabs>
    </w:pPr>
  </w:style>
  <w:style w:type="character" w:customStyle="1" w:styleId="PoratDiagrama">
    <w:name w:val="Poraštė Diagrama"/>
    <w:basedOn w:val="Numatytasispastraiposriftas"/>
    <w:link w:val="Porat"/>
    <w:rsid w:val="00B1475F"/>
    <w:rPr>
      <w:sz w:val="24"/>
      <w:szCs w:val="24"/>
      <w:lang w:eastAsia="en-US"/>
    </w:rPr>
  </w:style>
  <w:style w:type="character" w:customStyle="1" w:styleId="Neapdorotaspaminjimas2">
    <w:name w:val="Neapdorotas paminėjimas2"/>
    <w:basedOn w:val="Numatytasispastraiposriftas"/>
    <w:uiPriority w:val="99"/>
    <w:semiHidden/>
    <w:unhideWhenUsed/>
    <w:rsid w:val="003063A4"/>
    <w:rPr>
      <w:color w:val="605E5C"/>
      <w:shd w:val="clear" w:color="auto" w:fill="E1DFDD"/>
    </w:rPr>
  </w:style>
  <w:style w:type="character" w:customStyle="1" w:styleId="Neapdorotaspaminjimas3">
    <w:name w:val="Neapdorotas paminėjimas3"/>
    <w:basedOn w:val="Numatytasispastraiposriftas"/>
    <w:uiPriority w:val="99"/>
    <w:semiHidden/>
    <w:unhideWhenUsed/>
    <w:rsid w:val="005347DB"/>
    <w:rPr>
      <w:color w:val="605E5C"/>
      <w:shd w:val="clear" w:color="auto" w:fill="E1DFDD"/>
    </w:rPr>
  </w:style>
  <w:style w:type="character" w:styleId="Neapdorotaspaminjimas">
    <w:name w:val="Unresolved Mention"/>
    <w:basedOn w:val="Numatytasispastraiposriftas"/>
    <w:uiPriority w:val="99"/>
    <w:semiHidden/>
    <w:unhideWhenUsed/>
    <w:rsid w:val="00AB78A0"/>
    <w:rPr>
      <w:color w:val="605E5C"/>
      <w:shd w:val="clear" w:color="auto" w:fill="E1DFDD"/>
    </w:rPr>
  </w:style>
  <w:style w:type="character" w:customStyle="1" w:styleId="ui-provider">
    <w:name w:val="ui-provider"/>
    <w:basedOn w:val="Numatytasispastraiposriftas"/>
    <w:rsid w:val="006517E3"/>
  </w:style>
  <w:style w:type="character" w:customStyle="1" w:styleId="m8452972403405787791ui-provider">
    <w:name w:val="m_8452972403405787791ui-provider"/>
    <w:basedOn w:val="Numatytasispastraiposriftas"/>
    <w:rsid w:val="006517E3"/>
  </w:style>
  <w:style w:type="paragraph" w:customStyle="1" w:styleId="xmsonormal">
    <w:name w:val="x_msonormal"/>
    <w:basedOn w:val="prastasis"/>
    <w:rsid w:val="00D62FA1"/>
    <w:rPr>
      <w:rFonts w:ascii="Calibri" w:eastAsiaTheme="minorHAnsi" w:hAnsi="Calibri" w:cs="Calibr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69781">
      <w:bodyDiv w:val="1"/>
      <w:marLeft w:val="0"/>
      <w:marRight w:val="0"/>
      <w:marTop w:val="0"/>
      <w:marBottom w:val="0"/>
      <w:divBdr>
        <w:top w:val="none" w:sz="0" w:space="0" w:color="auto"/>
        <w:left w:val="none" w:sz="0" w:space="0" w:color="auto"/>
        <w:bottom w:val="none" w:sz="0" w:space="0" w:color="auto"/>
        <w:right w:val="none" w:sz="0" w:space="0" w:color="auto"/>
      </w:divBdr>
    </w:div>
    <w:div w:id="123427094">
      <w:bodyDiv w:val="1"/>
      <w:marLeft w:val="0"/>
      <w:marRight w:val="0"/>
      <w:marTop w:val="0"/>
      <w:marBottom w:val="0"/>
      <w:divBdr>
        <w:top w:val="none" w:sz="0" w:space="0" w:color="auto"/>
        <w:left w:val="none" w:sz="0" w:space="0" w:color="auto"/>
        <w:bottom w:val="none" w:sz="0" w:space="0" w:color="auto"/>
        <w:right w:val="none" w:sz="0" w:space="0" w:color="auto"/>
      </w:divBdr>
    </w:div>
    <w:div w:id="166405527">
      <w:bodyDiv w:val="1"/>
      <w:marLeft w:val="0"/>
      <w:marRight w:val="0"/>
      <w:marTop w:val="0"/>
      <w:marBottom w:val="0"/>
      <w:divBdr>
        <w:top w:val="none" w:sz="0" w:space="0" w:color="auto"/>
        <w:left w:val="none" w:sz="0" w:space="0" w:color="auto"/>
        <w:bottom w:val="none" w:sz="0" w:space="0" w:color="auto"/>
        <w:right w:val="none" w:sz="0" w:space="0" w:color="auto"/>
      </w:divBdr>
    </w:div>
    <w:div w:id="192807348">
      <w:bodyDiv w:val="1"/>
      <w:marLeft w:val="0"/>
      <w:marRight w:val="0"/>
      <w:marTop w:val="0"/>
      <w:marBottom w:val="0"/>
      <w:divBdr>
        <w:top w:val="none" w:sz="0" w:space="0" w:color="auto"/>
        <w:left w:val="none" w:sz="0" w:space="0" w:color="auto"/>
        <w:bottom w:val="none" w:sz="0" w:space="0" w:color="auto"/>
        <w:right w:val="none" w:sz="0" w:space="0" w:color="auto"/>
      </w:divBdr>
      <w:divsChild>
        <w:div w:id="164440387">
          <w:marLeft w:val="0"/>
          <w:marRight w:val="0"/>
          <w:marTop w:val="0"/>
          <w:marBottom w:val="0"/>
          <w:divBdr>
            <w:top w:val="none" w:sz="0" w:space="0" w:color="auto"/>
            <w:left w:val="none" w:sz="0" w:space="0" w:color="auto"/>
            <w:bottom w:val="none" w:sz="0" w:space="0" w:color="auto"/>
            <w:right w:val="none" w:sz="0" w:space="0" w:color="auto"/>
          </w:divBdr>
        </w:div>
        <w:div w:id="339738885">
          <w:marLeft w:val="0"/>
          <w:marRight w:val="0"/>
          <w:marTop w:val="0"/>
          <w:marBottom w:val="0"/>
          <w:divBdr>
            <w:top w:val="none" w:sz="0" w:space="0" w:color="auto"/>
            <w:left w:val="none" w:sz="0" w:space="0" w:color="auto"/>
            <w:bottom w:val="none" w:sz="0" w:space="0" w:color="auto"/>
            <w:right w:val="none" w:sz="0" w:space="0" w:color="auto"/>
          </w:divBdr>
        </w:div>
        <w:div w:id="514803870">
          <w:marLeft w:val="0"/>
          <w:marRight w:val="0"/>
          <w:marTop w:val="0"/>
          <w:marBottom w:val="0"/>
          <w:divBdr>
            <w:top w:val="none" w:sz="0" w:space="0" w:color="auto"/>
            <w:left w:val="none" w:sz="0" w:space="0" w:color="auto"/>
            <w:bottom w:val="none" w:sz="0" w:space="0" w:color="auto"/>
            <w:right w:val="none" w:sz="0" w:space="0" w:color="auto"/>
          </w:divBdr>
        </w:div>
        <w:div w:id="1790120615">
          <w:marLeft w:val="0"/>
          <w:marRight w:val="0"/>
          <w:marTop w:val="0"/>
          <w:marBottom w:val="0"/>
          <w:divBdr>
            <w:top w:val="none" w:sz="0" w:space="0" w:color="auto"/>
            <w:left w:val="none" w:sz="0" w:space="0" w:color="auto"/>
            <w:bottom w:val="none" w:sz="0" w:space="0" w:color="auto"/>
            <w:right w:val="none" w:sz="0" w:space="0" w:color="auto"/>
          </w:divBdr>
        </w:div>
      </w:divsChild>
    </w:div>
    <w:div w:id="206071221">
      <w:bodyDiv w:val="1"/>
      <w:marLeft w:val="0"/>
      <w:marRight w:val="0"/>
      <w:marTop w:val="0"/>
      <w:marBottom w:val="0"/>
      <w:divBdr>
        <w:top w:val="none" w:sz="0" w:space="0" w:color="auto"/>
        <w:left w:val="none" w:sz="0" w:space="0" w:color="auto"/>
        <w:bottom w:val="none" w:sz="0" w:space="0" w:color="auto"/>
        <w:right w:val="none" w:sz="0" w:space="0" w:color="auto"/>
      </w:divBdr>
    </w:div>
    <w:div w:id="216205809">
      <w:bodyDiv w:val="1"/>
      <w:marLeft w:val="0"/>
      <w:marRight w:val="0"/>
      <w:marTop w:val="0"/>
      <w:marBottom w:val="0"/>
      <w:divBdr>
        <w:top w:val="none" w:sz="0" w:space="0" w:color="auto"/>
        <w:left w:val="none" w:sz="0" w:space="0" w:color="auto"/>
        <w:bottom w:val="none" w:sz="0" w:space="0" w:color="auto"/>
        <w:right w:val="none" w:sz="0" w:space="0" w:color="auto"/>
      </w:divBdr>
    </w:div>
    <w:div w:id="240912608">
      <w:bodyDiv w:val="1"/>
      <w:marLeft w:val="0"/>
      <w:marRight w:val="0"/>
      <w:marTop w:val="0"/>
      <w:marBottom w:val="0"/>
      <w:divBdr>
        <w:top w:val="none" w:sz="0" w:space="0" w:color="auto"/>
        <w:left w:val="none" w:sz="0" w:space="0" w:color="auto"/>
        <w:bottom w:val="none" w:sz="0" w:space="0" w:color="auto"/>
        <w:right w:val="none" w:sz="0" w:space="0" w:color="auto"/>
      </w:divBdr>
    </w:div>
    <w:div w:id="243229469">
      <w:bodyDiv w:val="1"/>
      <w:marLeft w:val="0"/>
      <w:marRight w:val="0"/>
      <w:marTop w:val="0"/>
      <w:marBottom w:val="0"/>
      <w:divBdr>
        <w:top w:val="none" w:sz="0" w:space="0" w:color="auto"/>
        <w:left w:val="none" w:sz="0" w:space="0" w:color="auto"/>
        <w:bottom w:val="none" w:sz="0" w:space="0" w:color="auto"/>
        <w:right w:val="none" w:sz="0" w:space="0" w:color="auto"/>
      </w:divBdr>
    </w:div>
    <w:div w:id="264307061">
      <w:bodyDiv w:val="1"/>
      <w:marLeft w:val="0"/>
      <w:marRight w:val="0"/>
      <w:marTop w:val="0"/>
      <w:marBottom w:val="0"/>
      <w:divBdr>
        <w:top w:val="none" w:sz="0" w:space="0" w:color="auto"/>
        <w:left w:val="none" w:sz="0" w:space="0" w:color="auto"/>
        <w:bottom w:val="none" w:sz="0" w:space="0" w:color="auto"/>
        <w:right w:val="none" w:sz="0" w:space="0" w:color="auto"/>
      </w:divBdr>
    </w:div>
    <w:div w:id="334110866">
      <w:bodyDiv w:val="1"/>
      <w:marLeft w:val="0"/>
      <w:marRight w:val="0"/>
      <w:marTop w:val="0"/>
      <w:marBottom w:val="0"/>
      <w:divBdr>
        <w:top w:val="none" w:sz="0" w:space="0" w:color="auto"/>
        <w:left w:val="none" w:sz="0" w:space="0" w:color="auto"/>
        <w:bottom w:val="none" w:sz="0" w:space="0" w:color="auto"/>
        <w:right w:val="none" w:sz="0" w:space="0" w:color="auto"/>
      </w:divBdr>
    </w:div>
    <w:div w:id="381443799">
      <w:bodyDiv w:val="1"/>
      <w:marLeft w:val="0"/>
      <w:marRight w:val="0"/>
      <w:marTop w:val="0"/>
      <w:marBottom w:val="0"/>
      <w:divBdr>
        <w:top w:val="none" w:sz="0" w:space="0" w:color="auto"/>
        <w:left w:val="none" w:sz="0" w:space="0" w:color="auto"/>
        <w:bottom w:val="none" w:sz="0" w:space="0" w:color="auto"/>
        <w:right w:val="none" w:sz="0" w:space="0" w:color="auto"/>
      </w:divBdr>
    </w:div>
    <w:div w:id="421494442">
      <w:bodyDiv w:val="1"/>
      <w:marLeft w:val="0"/>
      <w:marRight w:val="0"/>
      <w:marTop w:val="0"/>
      <w:marBottom w:val="0"/>
      <w:divBdr>
        <w:top w:val="none" w:sz="0" w:space="0" w:color="auto"/>
        <w:left w:val="none" w:sz="0" w:space="0" w:color="auto"/>
        <w:bottom w:val="none" w:sz="0" w:space="0" w:color="auto"/>
        <w:right w:val="none" w:sz="0" w:space="0" w:color="auto"/>
      </w:divBdr>
    </w:div>
    <w:div w:id="446659490">
      <w:bodyDiv w:val="1"/>
      <w:marLeft w:val="0"/>
      <w:marRight w:val="0"/>
      <w:marTop w:val="0"/>
      <w:marBottom w:val="0"/>
      <w:divBdr>
        <w:top w:val="none" w:sz="0" w:space="0" w:color="auto"/>
        <w:left w:val="none" w:sz="0" w:space="0" w:color="auto"/>
        <w:bottom w:val="none" w:sz="0" w:space="0" w:color="auto"/>
        <w:right w:val="none" w:sz="0" w:space="0" w:color="auto"/>
      </w:divBdr>
    </w:div>
    <w:div w:id="457141101">
      <w:bodyDiv w:val="1"/>
      <w:marLeft w:val="0"/>
      <w:marRight w:val="0"/>
      <w:marTop w:val="0"/>
      <w:marBottom w:val="0"/>
      <w:divBdr>
        <w:top w:val="none" w:sz="0" w:space="0" w:color="auto"/>
        <w:left w:val="none" w:sz="0" w:space="0" w:color="auto"/>
        <w:bottom w:val="none" w:sz="0" w:space="0" w:color="auto"/>
        <w:right w:val="none" w:sz="0" w:space="0" w:color="auto"/>
      </w:divBdr>
    </w:div>
    <w:div w:id="681706410">
      <w:bodyDiv w:val="1"/>
      <w:marLeft w:val="0"/>
      <w:marRight w:val="0"/>
      <w:marTop w:val="0"/>
      <w:marBottom w:val="0"/>
      <w:divBdr>
        <w:top w:val="none" w:sz="0" w:space="0" w:color="auto"/>
        <w:left w:val="none" w:sz="0" w:space="0" w:color="auto"/>
        <w:bottom w:val="none" w:sz="0" w:space="0" w:color="auto"/>
        <w:right w:val="none" w:sz="0" w:space="0" w:color="auto"/>
      </w:divBdr>
    </w:div>
    <w:div w:id="682512710">
      <w:bodyDiv w:val="1"/>
      <w:marLeft w:val="0"/>
      <w:marRight w:val="0"/>
      <w:marTop w:val="0"/>
      <w:marBottom w:val="0"/>
      <w:divBdr>
        <w:top w:val="none" w:sz="0" w:space="0" w:color="auto"/>
        <w:left w:val="none" w:sz="0" w:space="0" w:color="auto"/>
        <w:bottom w:val="none" w:sz="0" w:space="0" w:color="auto"/>
        <w:right w:val="none" w:sz="0" w:space="0" w:color="auto"/>
      </w:divBdr>
    </w:div>
    <w:div w:id="684329706">
      <w:bodyDiv w:val="1"/>
      <w:marLeft w:val="0"/>
      <w:marRight w:val="0"/>
      <w:marTop w:val="0"/>
      <w:marBottom w:val="0"/>
      <w:divBdr>
        <w:top w:val="none" w:sz="0" w:space="0" w:color="auto"/>
        <w:left w:val="none" w:sz="0" w:space="0" w:color="auto"/>
        <w:bottom w:val="none" w:sz="0" w:space="0" w:color="auto"/>
        <w:right w:val="none" w:sz="0" w:space="0" w:color="auto"/>
      </w:divBdr>
    </w:div>
    <w:div w:id="735123749">
      <w:bodyDiv w:val="1"/>
      <w:marLeft w:val="0"/>
      <w:marRight w:val="0"/>
      <w:marTop w:val="0"/>
      <w:marBottom w:val="0"/>
      <w:divBdr>
        <w:top w:val="none" w:sz="0" w:space="0" w:color="auto"/>
        <w:left w:val="none" w:sz="0" w:space="0" w:color="auto"/>
        <w:bottom w:val="none" w:sz="0" w:space="0" w:color="auto"/>
        <w:right w:val="none" w:sz="0" w:space="0" w:color="auto"/>
      </w:divBdr>
    </w:div>
    <w:div w:id="775519689">
      <w:bodyDiv w:val="1"/>
      <w:marLeft w:val="0"/>
      <w:marRight w:val="0"/>
      <w:marTop w:val="0"/>
      <w:marBottom w:val="0"/>
      <w:divBdr>
        <w:top w:val="none" w:sz="0" w:space="0" w:color="auto"/>
        <w:left w:val="none" w:sz="0" w:space="0" w:color="auto"/>
        <w:bottom w:val="none" w:sz="0" w:space="0" w:color="auto"/>
        <w:right w:val="none" w:sz="0" w:space="0" w:color="auto"/>
      </w:divBdr>
    </w:div>
    <w:div w:id="829097808">
      <w:bodyDiv w:val="1"/>
      <w:marLeft w:val="0"/>
      <w:marRight w:val="0"/>
      <w:marTop w:val="0"/>
      <w:marBottom w:val="0"/>
      <w:divBdr>
        <w:top w:val="none" w:sz="0" w:space="0" w:color="auto"/>
        <w:left w:val="none" w:sz="0" w:space="0" w:color="auto"/>
        <w:bottom w:val="none" w:sz="0" w:space="0" w:color="auto"/>
        <w:right w:val="none" w:sz="0" w:space="0" w:color="auto"/>
      </w:divBdr>
    </w:div>
    <w:div w:id="831146612">
      <w:bodyDiv w:val="1"/>
      <w:marLeft w:val="0"/>
      <w:marRight w:val="0"/>
      <w:marTop w:val="0"/>
      <w:marBottom w:val="0"/>
      <w:divBdr>
        <w:top w:val="none" w:sz="0" w:space="0" w:color="auto"/>
        <w:left w:val="none" w:sz="0" w:space="0" w:color="auto"/>
        <w:bottom w:val="none" w:sz="0" w:space="0" w:color="auto"/>
        <w:right w:val="none" w:sz="0" w:space="0" w:color="auto"/>
      </w:divBdr>
    </w:div>
    <w:div w:id="877398136">
      <w:bodyDiv w:val="1"/>
      <w:marLeft w:val="0"/>
      <w:marRight w:val="0"/>
      <w:marTop w:val="0"/>
      <w:marBottom w:val="0"/>
      <w:divBdr>
        <w:top w:val="none" w:sz="0" w:space="0" w:color="auto"/>
        <w:left w:val="none" w:sz="0" w:space="0" w:color="auto"/>
        <w:bottom w:val="none" w:sz="0" w:space="0" w:color="auto"/>
        <w:right w:val="none" w:sz="0" w:space="0" w:color="auto"/>
      </w:divBdr>
    </w:div>
    <w:div w:id="915670332">
      <w:bodyDiv w:val="1"/>
      <w:marLeft w:val="0"/>
      <w:marRight w:val="0"/>
      <w:marTop w:val="0"/>
      <w:marBottom w:val="0"/>
      <w:divBdr>
        <w:top w:val="none" w:sz="0" w:space="0" w:color="auto"/>
        <w:left w:val="none" w:sz="0" w:space="0" w:color="auto"/>
        <w:bottom w:val="none" w:sz="0" w:space="0" w:color="auto"/>
        <w:right w:val="none" w:sz="0" w:space="0" w:color="auto"/>
      </w:divBdr>
    </w:div>
    <w:div w:id="919219906">
      <w:bodyDiv w:val="1"/>
      <w:marLeft w:val="0"/>
      <w:marRight w:val="0"/>
      <w:marTop w:val="0"/>
      <w:marBottom w:val="0"/>
      <w:divBdr>
        <w:top w:val="none" w:sz="0" w:space="0" w:color="auto"/>
        <w:left w:val="none" w:sz="0" w:space="0" w:color="auto"/>
        <w:bottom w:val="none" w:sz="0" w:space="0" w:color="auto"/>
        <w:right w:val="none" w:sz="0" w:space="0" w:color="auto"/>
      </w:divBdr>
    </w:div>
    <w:div w:id="1007175659">
      <w:bodyDiv w:val="1"/>
      <w:marLeft w:val="0"/>
      <w:marRight w:val="0"/>
      <w:marTop w:val="0"/>
      <w:marBottom w:val="0"/>
      <w:divBdr>
        <w:top w:val="none" w:sz="0" w:space="0" w:color="auto"/>
        <w:left w:val="none" w:sz="0" w:space="0" w:color="auto"/>
        <w:bottom w:val="none" w:sz="0" w:space="0" w:color="auto"/>
        <w:right w:val="none" w:sz="0" w:space="0" w:color="auto"/>
      </w:divBdr>
    </w:div>
    <w:div w:id="1046875434">
      <w:bodyDiv w:val="1"/>
      <w:marLeft w:val="0"/>
      <w:marRight w:val="0"/>
      <w:marTop w:val="0"/>
      <w:marBottom w:val="0"/>
      <w:divBdr>
        <w:top w:val="none" w:sz="0" w:space="0" w:color="auto"/>
        <w:left w:val="none" w:sz="0" w:space="0" w:color="auto"/>
        <w:bottom w:val="none" w:sz="0" w:space="0" w:color="auto"/>
        <w:right w:val="none" w:sz="0" w:space="0" w:color="auto"/>
      </w:divBdr>
    </w:div>
    <w:div w:id="1128822173">
      <w:bodyDiv w:val="1"/>
      <w:marLeft w:val="0"/>
      <w:marRight w:val="0"/>
      <w:marTop w:val="0"/>
      <w:marBottom w:val="0"/>
      <w:divBdr>
        <w:top w:val="none" w:sz="0" w:space="0" w:color="auto"/>
        <w:left w:val="none" w:sz="0" w:space="0" w:color="auto"/>
        <w:bottom w:val="none" w:sz="0" w:space="0" w:color="auto"/>
        <w:right w:val="none" w:sz="0" w:space="0" w:color="auto"/>
      </w:divBdr>
    </w:div>
    <w:div w:id="1184630164">
      <w:bodyDiv w:val="1"/>
      <w:marLeft w:val="0"/>
      <w:marRight w:val="0"/>
      <w:marTop w:val="0"/>
      <w:marBottom w:val="0"/>
      <w:divBdr>
        <w:top w:val="none" w:sz="0" w:space="0" w:color="auto"/>
        <w:left w:val="none" w:sz="0" w:space="0" w:color="auto"/>
        <w:bottom w:val="none" w:sz="0" w:space="0" w:color="auto"/>
        <w:right w:val="none" w:sz="0" w:space="0" w:color="auto"/>
      </w:divBdr>
    </w:div>
    <w:div w:id="1210653394">
      <w:bodyDiv w:val="1"/>
      <w:marLeft w:val="0"/>
      <w:marRight w:val="0"/>
      <w:marTop w:val="0"/>
      <w:marBottom w:val="0"/>
      <w:divBdr>
        <w:top w:val="none" w:sz="0" w:space="0" w:color="auto"/>
        <w:left w:val="none" w:sz="0" w:space="0" w:color="auto"/>
        <w:bottom w:val="none" w:sz="0" w:space="0" w:color="auto"/>
        <w:right w:val="none" w:sz="0" w:space="0" w:color="auto"/>
      </w:divBdr>
    </w:div>
    <w:div w:id="1214923595">
      <w:bodyDiv w:val="1"/>
      <w:marLeft w:val="0"/>
      <w:marRight w:val="0"/>
      <w:marTop w:val="0"/>
      <w:marBottom w:val="0"/>
      <w:divBdr>
        <w:top w:val="none" w:sz="0" w:space="0" w:color="auto"/>
        <w:left w:val="none" w:sz="0" w:space="0" w:color="auto"/>
        <w:bottom w:val="none" w:sz="0" w:space="0" w:color="auto"/>
        <w:right w:val="none" w:sz="0" w:space="0" w:color="auto"/>
      </w:divBdr>
    </w:div>
    <w:div w:id="1247761635">
      <w:bodyDiv w:val="1"/>
      <w:marLeft w:val="0"/>
      <w:marRight w:val="0"/>
      <w:marTop w:val="0"/>
      <w:marBottom w:val="0"/>
      <w:divBdr>
        <w:top w:val="none" w:sz="0" w:space="0" w:color="auto"/>
        <w:left w:val="none" w:sz="0" w:space="0" w:color="auto"/>
        <w:bottom w:val="none" w:sz="0" w:space="0" w:color="auto"/>
        <w:right w:val="none" w:sz="0" w:space="0" w:color="auto"/>
      </w:divBdr>
      <w:divsChild>
        <w:div w:id="419102922">
          <w:marLeft w:val="0"/>
          <w:marRight w:val="0"/>
          <w:marTop w:val="0"/>
          <w:marBottom w:val="0"/>
          <w:divBdr>
            <w:top w:val="none" w:sz="0" w:space="0" w:color="auto"/>
            <w:left w:val="none" w:sz="0" w:space="0" w:color="auto"/>
            <w:bottom w:val="none" w:sz="0" w:space="0" w:color="auto"/>
            <w:right w:val="none" w:sz="0" w:space="0" w:color="auto"/>
          </w:divBdr>
        </w:div>
      </w:divsChild>
    </w:div>
    <w:div w:id="1278608668">
      <w:bodyDiv w:val="1"/>
      <w:marLeft w:val="0"/>
      <w:marRight w:val="0"/>
      <w:marTop w:val="0"/>
      <w:marBottom w:val="0"/>
      <w:divBdr>
        <w:top w:val="none" w:sz="0" w:space="0" w:color="auto"/>
        <w:left w:val="none" w:sz="0" w:space="0" w:color="auto"/>
        <w:bottom w:val="none" w:sz="0" w:space="0" w:color="auto"/>
        <w:right w:val="none" w:sz="0" w:space="0" w:color="auto"/>
      </w:divBdr>
    </w:div>
    <w:div w:id="1293096271">
      <w:bodyDiv w:val="1"/>
      <w:marLeft w:val="0"/>
      <w:marRight w:val="0"/>
      <w:marTop w:val="0"/>
      <w:marBottom w:val="0"/>
      <w:divBdr>
        <w:top w:val="none" w:sz="0" w:space="0" w:color="auto"/>
        <w:left w:val="none" w:sz="0" w:space="0" w:color="auto"/>
        <w:bottom w:val="none" w:sz="0" w:space="0" w:color="auto"/>
        <w:right w:val="none" w:sz="0" w:space="0" w:color="auto"/>
      </w:divBdr>
    </w:div>
    <w:div w:id="1310944228">
      <w:bodyDiv w:val="1"/>
      <w:marLeft w:val="0"/>
      <w:marRight w:val="0"/>
      <w:marTop w:val="0"/>
      <w:marBottom w:val="0"/>
      <w:divBdr>
        <w:top w:val="none" w:sz="0" w:space="0" w:color="auto"/>
        <w:left w:val="none" w:sz="0" w:space="0" w:color="auto"/>
        <w:bottom w:val="none" w:sz="0" w:space="0" w:color="auto"/>
        <w:right w:val="none" w:sz="0" w:space="0" w:color="auto"/>
      </w:divBdr>
    </w:div>
    <w:div w:id="1345933781">
      <w:bodyDiv w:val="1"/>
      <w:marLeft w:val="0"/>
      <w:marRight w:val="0"/>
      <w:marTop w:val="0"/>
      <w:marBottom w:val="0"/>
      <w:divBdr>
        <w:top w:val="none" w:sz="0" w:space="0" w:color="auto"/>
        <w:left w:val="none" w:sz="0" w:space="0" w:color="auto"/>
        <w:bottom w:val="none" w:sz="0" w:space="0" w:color="auto"/>
        <w:right w:val="none" w:sz="0" w:space="0" w:color="auto"/>
      </w:divBdr>
    </w:div>
    <w:div w:id="1422681413">
      <w:bodyDiv w:val="1"/>
      <w:marLeft w:val="0"/>
      <w:marRight w:val="0"/>
      <w:marTop w:val="0"/>
      <w:marBottom w:val="0"/>
      <w:divBdr>
        <w:top w:val="none" w:sz="0" w:space="0" w:color="auto"/>
        <w:left w:val="none" w:sz="0" w:space="0" w:color="auto"/>
        <w:bottom w:val="none" w:sz="0" w:space="0" w:color="auto"/>
        <w:right w:val="none" w:sz="0" w:space="0" w:color="auto"/>
      </w:divBdr>
    </w:div>
    <w:div w:id="1449163334">
      <w:bodyDiv w:val="1"/>
      <w:marLeft w:val="0"/>
      <w:marRight w:val="0"/>
      <w:marTop w:val="0"/>
      <w:marBottom w:val="0"/>
      <w:divBdr>
        <w:top w:val="none" w:sz="0" w:space="0" w:color="auto"/>
        <w:left w:val="none" w:sz="0" w:space="0" w:color="auto"/>
        <w:bottom w:val="none" w:sz="0" w:space="0" w:color="auto"/>
        <w:right w:val="none" w:sz="0" w:space="0" w:color="auto"/>
      </w:divBdr>
    </w:div>
    <w:div w:id="1471633267">
      <w:bodyDiv w:val="1"/>
      <w:marLeft w:val="0"/>
      <w:marRight w:val="0"/>
      <w:marTop w:val="0"/>
      <w:marBottom w:val="0"/>
      <w:divBdr>
        <w:top w:val="none" w:sz="0" w:space="0" w:color="auto"/>
        <w:left w:val="none" w:sz="0" w:space="0" w:color="auto"/>
        <w:bottom w:val="none" w:sz="0" w:space="0" w:color="auto"/>
        <w:right w:val="none" w:sz="0" w:space="0" w:color="auto"/>
      </w:divBdr>
    </w:div>
    <w:div w:id="1527133298">
      <w:bodyDiv w:val="1"/>
      <w:marLeft w:val="0"/>
      <w:marRight w:val="0"/>
      <w:marTop w:val="0"/>
      <w:marBottom w:val="0"/>
      <w:divBdr>
        <w:top w:val="none" w:sz="0" w:space="0" w:color="auto"/>
        <w:left w:val="none" w:sz="0" w:space="0" w:color="auto"/>
        <w:bottom w:val="none" w:sz="0" w:space="0" w:color="auto"/>
        <w:right w:val="none" w:sz="0" w:space="0" w:color="auto"/>
      </w:divBdr>
    </w:div>
    <w:div w:id="1545633226">
      <w:bodyDiv w:val="1"/>
      <w:marLeft w:val="0"/>
      <w:marRight w:val="0"/>
      <w:marTop w:val="0"/>
      <w:marBottom w:val="0"/>
      <w:divBdr>
        <w:top w:val="none" w:sz="0" w:space="0" w:color="auto"/>
        <w:left w:val="none" w:sz="0" w:space="0" w:color="auto"/>
        <w:bottom w:val="none" w:sz="0" w:space="0" w:color="auto"/>
        <w:right w:val="none" w:sz="0" w:space="0" w:color="auto"/>
      </w:divBdr>
    </w:div>
    <w:div w:id="1577326005">
      <w:bodyDiv w:val="1"/>
      <w:marLeft w:val="0"/>
      <w:marRight w:val="0"/>
      <w:marTop w:val="0"/>
      <w:marBottom w:val="0"/>
      <w:divBdr>
        <w:top w:val="none" w:sz="0" w:space="0" w:color="auto"/>
        <w:left w:val="none" w:sz="0" w:space="0" w:color="auto"/>
        <w:bottom w:val="none" w:sz="0" w:space="0" w:color="auto"/>
        <w:right w:val="none" w:sz="0" w:space="0" w:color="auto"/>
      </w:divBdr>
    </w:div>
    <w:div w:id="1598781465">
      <w:bodyDiv w:val="1"/>
      <w:marLeft w:val="0"/>
      <w:marRight w:val="0"/>
      <w:marTop w:val="0"/>
      <w:marBottom w:val="0"/>
      <w:divBdr>
        <w:top w:val="none" w:sz="0" w:space="0" w:color="auto"/>
        <w:left w:val="none" w:sz="0" w:space="0" w:color="auto"/>
        <w:bottom w:val="none" w:sz="0" w:space="0" w:color="auto"/>
        <w:right w:val="none" w:sz="0" w:space="0" w:color="auto"/>
      </w:divBdr>
    </w:div>
    <w:div w:id="1604191272">
      <w:bodyDiv w:val="1"/>
      <w:marLeft w:val="0"/>
      <w:marRight w:val="0"/>
      <w:marTop w:val="0"/>
      <w:marBottom w:val="0"/>
      <w:divBdr>
        <w:top w:val="none" w:sz="0" w:space="0" w:color="auto"/>
        <w:left w:val="none" w:sz="0" w:space="0" w:color="auto"/>
        <w:bottom w:val="none" w:sz="0" w:space="0" w:color="auto"/>
        <w:right w:val="none" w:sz="0" w:space="0" w:color="auto"/>
      </w:divBdr>
    </w:div>
    <w:div w:id="1657684847">
      <w:bodyDiv w:val="1"/>
      <w:marLeft w:val="0"/>
      <w:marRight w:val="0"/>
      <w:marTop w:val="0"/>
      <w:marBottom w:val="0"/>
      <w:divBdr>
        <w:top w:val="none" w:sz="0" w:space="0" w:color="auto"/>
        <w:left w:val="none" w:sz="0" w:space="0" w:color="auto"/>
        <w:bottom w:val="none" w:sz="0" w:space="0" w:color="auto"/>
        <w:right w:val="none" w:sz="0" w:space="0" w:color="auto"/>
      </w:divBdr>
    </w:div>
    <w:div w:id="1666396205">
      <w:bodyDiv w:val="1"/>
      <w:marLeft w:val="0"/>
      <w:marRight w:val="0"/>
      <w:marTop w:val="0"/>
      <w:marBottom w:val="0"/>
      <w:divBdr>
        <w:top w:val="none" w:sz="0" w:space="0" w:color="auto"/>
        <w:left w:val="none" w:sz="0" w:space="0" w:color="auto"/>
        <w:bottom w:val="none" w:sz="0" w:space="0" w:color="auto"/>
        <w:right w:val="none" w:sz="0" w:space="0" w:color="auto"/>
      </w:divBdr>
    </w:div>
    <w:div w:id="1752043471">
      <w:bodyDiv w:val="1"/>
      <w:marLeft w:val="0"/>
      <w:marRight w:val="0"/>
      <w:marTop w:val="0"/>
      <w:marBottom w:val="0"/>
      <w:divBdr>
        <w:top w:val="none" w:sz="0" w:space="0" w:color="auto"/>
        <w:left w:val="none" w:sz="0" w:space="0" w:color="auto"/>
        <w:bottom w:val="none" w:sz="0" w:space="0" w:color="auto"/>
        <w:right w:val="none" w:sz="0" w:space="0" w:color="auto"/>
      </w:divBdr>
    </w:div>
    <w:div w:id="1764110405">
      <w:bodyDiv w:val="1"/>
      <w:marLeft w:val="0"/>
      <w:marRight w:val="0"/>
      <w:marTop w:val="0"/>
      <w:marBottom w:val="0"/>
      <w:divBdr>
        <w:top w:val="none" w:sz="0" w:space="0" w:color="auto"/>
        <w:left w:val="none" w:sz="0" w:space="0" w:color="auto"/>
        <w:bottom w:val="none" w:sz="0" w:space="0" w:color="auto"/>
        <w:right w:val="none" w:sz="0" w:space="0" w:color="auto"/>
      </w:divBdr>
    </w:div>
    <w:div w:id="1803841371">
      <w:bodyDiv w:val="1"/>
      <w:marLeft w:val="0"/>
      <w:marRight w:val="0"/>
      <w:marTop w:val="0"/>
      <w:marBottom w:val="0"/>
      <w:divBdr>
        <w:top w:val="none" w:sz="0" w:space="0" w:color="auto"/>
        <w:left w:val="none" w:sz="0" w:space="0" w:color="auto"/>
        <w:bottom w:val="none" w:sz="0" w:space="0" w:color="auto"/>
        <w:right w:val="none" w:sz="0" w:space="0" w:color="auto"/>
      </w:divBdr>
    </w:div>
    <w:div w:id="1835677704">
      <w:bodyDiv w:val="1"/>
      <w:marLeft w:val="0"/>
      <w:marRight w:val="0"/>
      <w:marTop w:val="0"/>
      <w:marBottom w:val="0"/>
      <w:divBdr>
        <w:top w:val="none" w:sz="0" w:space="0" w:color="auto"/>
        <w:left w:val="none" w:sz="0" w:space="0" w:color="auto"/>
        <w:bottom w:val="none" w:sz="0" w:space="0" w:color="auto"/>
        <w:right w:val="none" w:sz="0" w:space="0" w:color="auto"/>
      </w:divBdr>
    </w:div>
    <w:div w:id="1843739985">
      <w:bodyDiv w:val="1"/>
      <w:marLeft w:val="0"/>
      <w:marRight w:val="0"/>
      <w:marTop w:val="0"/>
      <w:marBottom w:val="0"/>
      <w:divBdr>
        <w:top w:val="none" w:sz="0" w:space="0" w:color="auto"/>
        <w:left w:val="none" w:sz="0" w:space="0" w:color="auto"/>
        <w:bottom w:val="none" w:sz="0" w:space="0" w:color="auto"/>
        <w:right w:val="none" w:sz="0" w:space="0" w:color="auto"/>
      </w:divBdr>
    </w:div>
    <w:div w:id="1923493187">
      <w:bodyDiv w:val="1"/>
      <w:marLeft w:val="0"/>
      <w:marRight w:val="0"/>
      <w:marTop w:val="0"/>
      <w:marBottom w:val="0"/>
      <w:divBdr>
        <w:top w:val="none" w:sz="0" w:space="0" w:color="auto"/>
        <w:left w:val="none" w:sz="0" w:space="0" w:color="auto"/>
        <w:bottom w:val="none" w:sz="0" w:space="0" w:color="auto"/>
        <w:right w:val="none" w:sz="0" w:space="0" w:color="auto"/>
      </w:divBdr>
    </w:div>
    <w:div w:id="1923752589">
      <w:bodyDiv w:val="1"/>
      <w:marLeft w:val="0"/>
      <w:marRight w:val="0"/>
      <w:marTop w:val="0"/>
      <w:marBottom w:val="0"/>
      <w:divBdr>
        <w:top w:val="none" w:sz="0" w:space="0" w:color="auto"/>
        <w:left w:val="none" w:sz="0" w:space="0" w:color="auto"/>
        <w:bottom w:val="none" w:sz="0" w:space="0" w:color="auto"/>
        <w:right w:val="none" w:sz="0" w:space="0" w:color="auto"/>
      </w:divBdr>
    </w:div>
    <w:div w:id="1975208586">
      <w:bodyDiv w:val="1"/>
      <w:marLeft w:val="0"/>
      <w:marRight w:val="0"/>
      <w:marTop w:val="0"/>
      <w:marBottom w:val="0"/>
      <w:divBdr>
        <w:top w:val="none" w:sz="0" w:space="0" w:color="auto"/>
        <w:left w:val="none" w:sz="0" w:space="0" w:color="auto"/>
        <w:bottom w:val="none" w:sz="0" w:space="0" w:color="auto"/>
        <w:right w:val="none" w:sz="0" w:space="0" w:color="auto"/>
      </w:divBdr>
    </w:div>
    <w:div w:id="1979721849">
      <w:bodyDiv w:val="1"/>
      <w:marLeft w:val="0"/>
      <w:marRight w:val="0"/>
      <w:marTop w:val="0"/>
      <w:marBottom w:val="0"/>
      <w:divBdr>
        <w:top w:val="none" w:sz="0" w:space="0" w:color="auto"/>
        <w:left w:val="none" w:sz="0" w:space="0" w:color="auto"/>
        <w:bottom w:val="none" w:sz="0" w:space="0" w:color="auto"/>
        <w:right w:val="none" w:sz="0" w:space="0" w:color="auto"/>
      </w:divBdr>
    </w:div>
    <w:div w:id="2010018471">
      <w:bodyDiv w:val="1"/>
      <w:marLeft w:val="0"/>
      <w:marRight w:val="0"/>
      <w:marTop w:val="0"/>
      <w:marBottom w:val="0"/>
      <w:divBdr>
        <w:top w:val="none" w:sz="0" w:space="0" w:color="auto"/>
        <w:left w:val="none" w:sz="0" w:space="0" w:color="auto"/>
        <w:bottom w:val="none" w:sz="0" w:space="0" w:color="auto"/>
        <w:right w:val="none" w:sz="0" w:space="0" w:color="auto"/>
      </w:divBdr>
    </w:div>
    <w:div w:id="2012751325">
      <w:bodyDiv w:val="1"/>
      <w:marLeft w:val="0"/>
      <w:marRight w:val="0"/>
      <w:marTop w:val="0"/>
      <w:marBottom w:val="0"/>
      <w:divBdr>
        <w:top w:val="none" w:sz="0" w:space="0" w:color="auto"/>
        <w:left w:val="none" w:sz="0" w:space="0" w:color="auto"/>
        <w:bottom w:val="none" w:sz="0" w:space="0" w:color="auto"/>
        <w:right w:val="none" w:sz="0" w:space="0" w:color="auto"/>
      </w:divBdr>
    </w:div>
    <w:div w:id="2029942281">
      <w:bodyDiv w:val="1"/>
      <w:marLeft w:val="0"/>
      <w:marRight w:val="0"/>
      <w:marTop w:val="0"/>
      <w:marBottom w:val="0"/>
      <w:divBdr>
        <w:top w:val="none" w:sz="0" w:space="0" w:color="auto"/>
        <w:left w:val="none" w:sz="0" w:space="0" w:color="auto"/>
        <w:bottom w:val="none" w:sz="0" w:space="0" w:color="auto"/>
        <w:right w:val="none" w:sz="0" w:space="0" w:color="auto"/>
      </w:divBdr>
    </w:div>
    <w:div w:id="2079470778">
      <w:bodyDiv w:val="1"/>
      <w:marLeft w:val="0"/>
      <w:marRight w:val="0"/>
      <w:marTop w:val="0"/>
      <w:marBottom w:val="0"/>
      <w:divBdr>
        <w:top w:val="none" w:sz="0" w:space="0" w:color="auto"/>
        <w:left w:val="none" w:sz="0" w:space="0" w:color="auto"/>
        <w:bottom w:val="none" w:sz="0" w:space="0" w:color="auto"/>
        <w:right w:val="none" w:sz="0" w:space="0" w:color="auto"/>
      </w:divBdr>
    </w:div>
    <w:div w:id="2110851900">
      <w:bodyDiv w:val="1"/>
      <w:marLeft w:val="0"/>
      <w:marRight w:val="0"/>
      <w:marTop w:val="0"/>
      <w:marBottom w:val="0"/>
      <w:divBdr>
        <w:top w:val="none" w:sz="0" w:space="0" w:color="auto"/>
        <w:left w:val="none" w:sz="0" w:space="0" w:color="auto"/>
        <w:bottom w:val="none" w:sz="0" w:space="0" w:color="auto"/>
        <w:right w:val="none" w:sz="0" w:space="0" w:color="auto"/>
      </w:divBdr>
    </w:div>
    <w:div w:id="2125684343">
      <w:bodyDiv w:val="1"/>
      <w:marLeft w:val="0"/>
      <w:marRight w:val="0"/>
      <w:marTop w:val="0"/>
      <w:marBottom w:val="0"/>
      <w:divBdr>
        <w:top w:val="none" w:sz="0" w:space="0" w:color="auto"/>
        <w:left w:val="none" w:sz="0" w:space="0" w:color="auto"/>
        <w:bottom w:val="none" w:sz="0" w:space="0" w:color="auto"/>
        <w:right w:val="none" w:sz="0" w:space="0" w:color="auto"/>
      </w:divBdr>
    </w:div>
    <w:div w:id="212572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lina.dromantiene@klaipedos-r.lt" TargetMode="External"/><Relationship Id="rId4" Type="http://schemas.openxmlformats.org/officeDocument/2006/relationships/settings" Target="settings.xml"/><Relationship Id="rId9" Type="http://schemas.openxmlformats.org/officeDocument/2006/relationships/hyperlink" Target="mailto:andrejus.byckovas@g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avivaldybe@klaipedos-r.lt"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TMP\Mero%20rast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12296-3E86-4915-93C5-B0F253CE1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rastas</Template>
  <TotalTime>1</TotalTime>
  <Pages>2</Pages>
  <Words>2448</Words>
  <Characters>1396</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KRS</Company>
  <LinksUpToDate>false</LinksUpToDate>
  <CharactersWithSpaces>3837</CharactersWithSpaces>
  <SharedDoc>false</SharedDoc>
  <HLinks>
    <vt:vector size="54" baseType="variant">
      <vt:variant>
        <vt:i4>5767186</vt:i4>
      </vt:variant>
      <vt:variant>
        <vt:i4>24</vt:i4>
      </vt:variant>
      <vt:variant>
        <vt:i4>0</vt:i4>
      </vt:variant>
      <vt:variant>
        <vt:i4>5</vt:i4>
      </vt:variant>
      <vt:variant>
        <vt:lpwstr>https://vtpsi.lrv.lt/lt/naujienos/statyba-leidziantis-dokumentas-vietines-reiksmes-keliui</vt:lpwstr>
      </vt:variant>
      <vt:variant>
        <vt:lpwstr/>
      </vt:variant>
      <vt:variant>
        <vt:i4>720923</vt:i4>
      </vt:variant>
      <vt:variant>
        <vt:i4>21</vt:i4>
      </vt:variant>
      <vt:variant>
        <vt:i4>0</vt:i4>
      </vt:variant>
      <vt:variant>
        <vt:i4>5</vt:i4>
      </vt:variant>
      <vt:variant>
        <vt:lpwstr>https://www.e-tar.lt/portal/lt/legalAct/585f9850c05211e688d0ed775a2e782a/asr</vt:lpwstr>
      </vt:variant>
      <vt:variant>
        <vt:lpwstr/>
      </vt:variant>
      <vt:variant>
        <vt:i4>6815793</vt:i4>
      </vt:variant>
      <vt:variant>
        <vt:i4>18</vt:i4>
      </vt:variant>
      <vt:variant>
        <vt:i4>0</vt:i4>
      </vt:variant>
      <vt:variant>
        <vt:i4>5</vt:i4>
      </vt:variant>
      <vt:variant>
        <vt:lpwstr>https://www.e-tar.lt/portal/lt/legalAct/c14e6210afe511e6b844f0f29024f5ac/caRbGSOQbK</vt:lpwstr>
      </vt:variant>
      <vt:variant>
        <vt:lpwstr/>
      </vt:variant>
      <vt:variant>
        <vt:i4>4587551</vt:i4>
      </vt:variant>
      <vt:variant>
        <vt:i4>15</vt:i4>
      </vt:variant>
      <vt:variant>
        <vt:i4>0</vt:i4>
      </vt:variant>
      <vt:variant>
        <vt:i4>5</vt:i4>
      </vt:variant>
      <vt:variant>
        <vt:lpwstr>https://www.e-tar.lt/portal/lt/legalAct/TAR.4DB4BDB4B44C/asr</vt:lpwstr>
      </vt:variant>
      <vt:variant>
        <vt:lpwstr/>
      </vt:variant>
      <vt:variant>
        <vt:i4>5505042</vt:i4>
      </vt:variant>
      <vt:variant>
        <vt:i4>12</vt:i4>
      </vt:variant>
      <vt:variant>
        <vt:i4>0</vt:i4>
      </vt:variant>
      <vt:variant>
        <vt:i4>5</vt:i4>
      </vt:variant>
      <vt:variant>
        <vt:lpwstr>https://map.tpdr.lt/tpdr-gis/index.jsp?action=tpdrPortal</vt:lpwstr>
      </vt:variant>
      <vt:variant>
        <vt:lpwstr/>
      </vt:variant>
      <vt:variant>
        <vt:i4>3342461</vt:i4>
      </vt:variant>
      <vt:variant>
        <vt:i4>9</vt:i4>
      </vt:variant>
      <vt:variant>
        <vt:i4>0</vt:i4>
      </vt:variant>
      <vt:variant>
        <vt:i4>5</vt:i4>
      </vt:variant>
      <vt:variant>
        <vt:lpwstr>https://e-seimas.lrs.lt/portal/legalAct/lt/TAD/TAIS.318405/asr</vt:lpwstr>
      </vt:variant>
      <vt:variant>
        <vt:lpwstr/>
      </vt:variant>
      <vt:variant>
        <vt:i4>3735670</vt:i4>
      </vt:variant>
      <vt:variant>
        <vt:i4>6</vt:i4>
      </vt:variant>
      <vt:variant>
        <vt:i4>0</vt:i4>
      </vt:variant>
      <vt:variant>
        <vt:i4>5</vt:i4>
      </vt:variant>
      <vt:variant>
        <vt:lpwstr>https://e-seimas.lrs.lt/portal/legalAct/lt/TAD/TAIS.313209/asr</vt:lpwstr>
      </vt:variant>
      <vt:variant>
        <vt:lpwstr/>
      </vt:variant>
      <vt:variant>
        <vt:i4>69</vt:i4>
      </vt:variant>
      <vt:variant>
        <vt:i4>3</vt:i4>
      </vt:variant>
      <vt:variant>
        <vt:i4>0</vt:i4>
      </vt:variant>
      <vt:variant>
        <vt:i4>5</vt:i4>
      </vt:variant>
      <vt:variant>
        <vt:lpwstr>https://e-seimas.lrs.lt/portal/legalAct/lt/TAD/TAIS.6655/asr</vt:lpwstr>
      </vt:variant>
      <vt:variant>
        <vt:lpwstr/>
      </vt:variant>
      <vt:variant>
        <vt:i4>1179753</vt:i4>
      </vt:variant>
      <vt:variant>
        <vt:i4>0</vt:i4>
      </vt:variant>
      <vt:variant>
        <vt:i4>0</vt:i4>
      </vt:variant>
      <vt:variant>
        <vt:i4>5</vt:i4>
      </vt:variant>
      <vt:variant>
        <vt:lpwstr>mailto:savivaldybe@klaipedos-r.lt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Vartotojas</dc:creator>
  <cp:lastModifiedBy>Alina Grigaitytė-Dromantienė</cp:lastModifiedBy>
  <cp:revision>2</cp:revision>
  <cp:lastPrinted>2020-08-12T10:23:00Z</cp:lastPrinted>
  <dcterms:created xsi:type="dcterms:W3CDTF">2023-12-01T11:58:00Z</dcterms:created>
  <dcterms:modified xsi:type="dcterms:W3CDTF">2023-12-01T11:58:00Z</dcterms:modified>
</cp:coreProperties>
</file>